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8e8d" w14:textId="99c8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ауданының әкімдігінің 2011 жылғы 01 наурыздағы № 45 Қаулысы. Маңғыстау облысының Әділет департаментінде 2011 жылғы 02 наурызда № 11-4-115 тіркелді. Күші жойылды - Маңғыстау облысы Қарақия аудандық әкімдігінің 2013 жылғы 05 шілдедегі № 146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Маңғыстау облысы Қарақия аудандық әкімдігінің 2013 жылғы 05 шілдедегі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1.Қарақия ауданы бойынша барлық кандидаттар үшін үгіттік баспа материалдарын орналастыру үшін төмендегідей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Құрық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базар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вокзалы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емхана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Мұнайшы кенті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үйінің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орта мектеп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Жетібай кенті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үйінің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мейрамханасының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базар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Сенек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үйінің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«Сенек» ЖШС ғимараты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Аққұдық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Аққұдық орталау мектебі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Бостан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үйінің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Қарақұдық орта мектебі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Құланды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Құланды орта мектебі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«Тұлпар» дүкені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Әділет органдарында мемлекеттік тіркеуден өткен күнінен бастап күшіне және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      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Ә.Ермұханов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наурыз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