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b0ed" w14:textId="841b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2010 жылғы 22 желтоқсандағы "2011 - 2013 жылдарға арналған қалалық бюджет туралы" № 34/252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2011 жылғы 03 ақпандағы № 36/271 шешімі. Жаңаөзен қаласының Әділет басқармасында 2011 жылғы 18 ақпанда № 11-2-159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 -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Әділет департаментінде 2011 жылғы 3 ақпанда 2096 - нөмірімен тіркелген «Маңғыстау облыстық мәслихатының 2010 жылғы 13 желтоқсандағы «2011 - 2013 жылдарға арналған облыстық бюджет туралы» № 29/331 шешіміне өзгерістер мен толықтырулар енгізу туралы» № 30/367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2010 жылғы 22 желтоқсандағы «2011 - 2013 жылдарға арналған қалалық бюджет туралы» (нормативтік құқықтық актілерді мемлекеттік тіркеу Тізілімінде 2010 жылғы 29 желтоқсанда 11-2-149 - нөмірімен тіркелген, «Жаңаөзен» газетінде 2010 жылғы 29 желтоқсанда 52 - нөмірінде жарияланған) № 34/252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13 129 959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7 811 643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5 240 043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13 335 443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226 844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226 844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тармақтың 1) - тармақшасындағы «62,1» саны «63,3» санымен ауыстырылсын және 6) - тармақшасындағы «62,3» саны «63,3»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2 - 1, 2 - 2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«2 - 1. 2011 жылға арналған қалалық бюджетте республикалық бюджеттен ағымдағы нысаналы трансферттері көзделгені ескерілсін, қолдану реті қала әкімдігінің қаулысына сәйкес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ұйымдарында білім алу мемлекеттік тапсырысты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 - 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70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- 2020» бағдарламасы шеңберінде жеке кәсіпкерлікті қолдау.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"2 - 2. 2011 жылға арналған қалалық бюджетте республикалық бюджеттен нысаналы даму трансферттері көзделгені ескерілсін, қолдану реті қала әкімдігінің қаулысына сәйкес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«Жұлдыз» (Рахат - 3) жаңа шағын ауданында 1200 орындық орта мектептің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«Жұлдыз» (Рахат - 3) жаңа шағын ауданында 320 орындық балабақшаның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ұйымдар қызметкерлеріне және жас отбасырларға арналған 200 пәтерлі екі тұрғын үй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"Жұлдыз", "Мерей" жаңа шағын аудандарында газбен жабдықтау жүйесінің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"Жұлдыз", "Мерей" жаңа шағын аудандарында электрмен жабдықтау жүйесінің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қазандықты шағын жылу энергетикалық орталығына ауыстырып, қайта жаңарту мен кеңейтуді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«Жұлдыз» (Рахат - 3) шағын ауданын сумен жабдықтау жүйесінің 1 - кезегінің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«Жұлдыз» (Рахат - 3) шағын ауданын сумен жабдықтау жүйесінің 2 - кезегінің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Теңге селосындағы сумен жабдықтау жүйесінің құрылысына.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3 - тармақтың 7) - тармақшадағы «12000» саны «12100»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Сессия</w:t>
      </w:r>
      <w:r>
        <w:rPr>
          <w:rFonts w:ascii="Times New Roman"/>
          <w:b w:val="false"/>
          <w:i/>
          <w:color w:val="000000"/>
          <w:sz w:val="28"/>
        </w:rPr>
        <w:t xml:space="preserve"> төрағасы                         Б. Нұрбосынов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Машқұлов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ақпан 2011 жыл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ақпандағы № 36/271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938"/>
        <w:gridCol w:w="981"/>
        <w:gridCol w:w="6659"/>
        <w:gridCol w:w="2979"/>
      </w:tblGrid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13 129 959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7 811 643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2 801 463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2 801 463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548 898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2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2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5 240 043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5 240 043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5 240 043</w:t>
            </w:r>
          </w:p>
        </w:tc>
      </w:tr>
      <w:tr>
        <w:trPr>
          <w:trHeight w:val="67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13 335 443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178 654</w:t>
            </w:r>
          </w:p>
        </w:tc>
      </w:tr>
      <w:tr>
        <w:trPr>
          <w:trHeight w:val="3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79 693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5 266 781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4 131 453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648 019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2 779 524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491 542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1 013 183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1 013 183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591 980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556 381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305 249</w:t>
            </w:r>
          </w:p>
        </w:tc>
      </w:tr>
      <w:tr>
        <w:trPr>
          <w:trHeight w:val="127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111 837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3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33 599</w:t>
            </w:r>
          </w:p>
        </w:tc>
      </w:tr>
      <w:tr>
        <w:trPr>
          <w:trHeight w:val="9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2 158 621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134 863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1 423 790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531 478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547 449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270 454</w:t>
            </w:r>
          </w:p>
        </w:tc>
      </w:tr>
      <w:tr>
        <w:trPr>
          <w:trHeight w:val="3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242 146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217 940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46 751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21 104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</w:tr>
      <w:tr>
        <w:trPr>
          <w:trHeight w:val="67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3 731 565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3 731 565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3 731 565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620 911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47 768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435 235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17 924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375 357</w:t>
            </w:r>
          </w:p>
        </w:tc>
      </w:tr>
      <w:tr>
        <w:trPr>
          <w:trHeight w:val="99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375 357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100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ақпандағы № 36/271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2011 жылға арналған қалалық бюджеттің бюджеттік даму бағдарламасының және заңды тұлғалардың жарғылық капиталын қалыптастыру немесе ұлғайтудың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175"/>
        <w:gridCol w:w="689"/>
        <w:gridCol w:w="9819"/>
      </w:tblGrid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9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