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c7dd" w14:textId="615c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27 қазандағы N 367 шешімі. Қызылорда облысының Әділет департаментінде 2011 жылы 09 қарашада N 10-7-145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желтоқсанындағы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2011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29 қаңтарда N 9 "Жаңақорған тынысы"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"5 969 162" деген сандар "5 951 728" деген сандармен ауыстырылсын;</w:t>
      </w:r>
      <w:r>
        <w:br/>
      </w:r>
      <w:r>
        <w:rPr>
          <w:rFonts w:ascii="Times New Roman"/>
          <w:b w:val="false"/>
          <w:i w:val="false"/>
          <w:color w:val="000000"/>
          <w:sz w:val="28"/>
        </w:rPr>
        <w:t>
      "5 003 794" деген сандар "4 986 360"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"6 254 475" деген сандар "6 237 041"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"76 205" деген сандар "117 459" деген сандармен ауыстырылсын;</w:t>
      </w:r>
      <w:r>
        <w:br/>
      </w:r>
      <w:r>
        <w:rPr>
          <w:rFonts w:ascii="Times New Roman"/>
          <w:b w:val="false"/>
          <w:i w:val="false"/>
          <w:color w:val="000000"/>
          <w:sz w:val="28"/>
        </w:rPr>
        <w:t>
      "82 734" деген сандар "123 988"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"-376 518" деген сандар "-417 772"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"376 518" деген сандар "417 772" деген сандармен ауыстырылсын;</w:t>
      </w:r>
      <w:r>
        <w:br/>
      </w:r>
      <w:r>
        <w:rPr>
          <w:rFonts w:ascii="Times New Roman"/>
          <w:b w:val="false"/>
          <w:i w:val="false"/>
          <w:color w:val="000000"/>
          <w:sz w:val="28"/>
        </w:rPr>
        <w:t>
      "17 146" деген сандар "58 400"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ХХХХІІІ сессиясының төрағасы               Т. ҚАЛДЫБАЕВ</w:t>
      </w:r>
    </w:p>
    <w:p>
      <w:pPr>
        <w:spacing w:after="0"/>
        <w:ind w:left="0"/>
        <w:jc w:val="both"/>
      </w:pPr>
      <w:r>
        <w:rPr>
          <w:rFonts w:ascii="Times New Roman"/>
          <w:b w:val="false"/>
          <w:i/>
          <w:color w:val="000000"/>
          <w:sz w:val="28"/>
        </w:rPr>
        <w:t>      Аудандық Мәслихат хатшысы                      С. ДҮЙСЕБЕКОВ</w:t>
      </w:r>
      <w:r>
        <w:rPr>
          <w:rFonts w:ascii="Times New Roman"/>
          <w:b w:val="false"/>
          <w:i w:val="false"/>
          <w:color w:val="000000"/>
          <w:sz w:val="28"/>
        </w:rPr>
        <w:t> </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27 қазандағы</w:t>
      </w:r>
      <w:r>
        <w:br/>
      </w:r>
      <w:r>
        <w:rPr>
          <w:rFonts w:ascii="Times New Roman"/>
          <w:b w:val="false"/>
          <w:i w:val="false"/>
          <w:color w:val="000000"/>
          <w:sz w:val="28"/>
        </w:rPr>
        <w:t>
      кезектен тыс XXXXІІІ сессиясының</w:t>
      </w:r>
      <w:r>
        <w:br/>
      </w:r>
      <w:r>
        <w:rPr>
          <w:rFonts w:ascii="Times New Roman"/>
          <w:b w:val="false"/>
          <w:i w:val="false"/>
          <w:color w:val="000000"/>
          <w:sz w:val="28"/>
        </w:rPr>
        <w:t>
      N 367 шешіміне 1-қосымша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w:t>
      </w:r>
      <w:r>
        <w:br/>
      </w:r>
      <w:r>
        <w:rPr>
          <w:rFonts w:ascii="Times New Roman"/>
          <w:b w:val="false"/>
          <w:i w:val="false"/>
          <w:color w:val="000000"/>
          <w:sz w:val="28"/>
        </w:rPr>
        <w:t>
      N 277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03"/>
        <w:gridCol w:w="703"/>
        <w:gridCol w:w="9142"/>
        <w:gridCol w:w="1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5951728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4986360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4986360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792"/>
        <w:gridCol w:w="792"/>
        <w:gridCol w:w="8061"/>
        <w:gridCol w:w="2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6237041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4149412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 көлемін ұлғайту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3469747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 кентiшiлiк (қалаiшiлiк) және ауданiшiлiк қоғамдық жолаушылар тасымалдарын ұйымдастыру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bl>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27 қазандағы</w:t>
      </w:r>
      <w:r>
        <w:br/>
      </w:r>
      <w:r>
        <w:rPr>
          <w:rFonts w:ascii="Times New Roman"/>
          <w:b w:val="false"/>
          <w:i w:val="false"/>
          <w:color w:val="000000"/>
          <w:sz w:val="28"/>
        </w:rPr>
        <w:t>
      кезектен тыс XXXXІІІ сессиясының</w:t>
      </w:r>
      <w:r>
        <w:br/>
      </w:r>
      <w:r>
        <w:rPr>
          <w:rFonts w:ascii="Times New Roman"/>
          <w:b w:val="false"/>
          <w:i w:val="false"/>
          <w:color w:val="000000"/>
          <w:sz w:val="28"/>
        </w:rPr>
        <w:t>
      N 367 шешіміне 2-қосымша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w:t>
      </w:r>
      <w:r>
        <w:br/>
      </w:r>
      <w:r>
        <w:rPr>
          <w:rFonts w:ascii="Times New Roman"/>
          <w:b w:val="false"/>
          <w:i w:val="false"/>
          <w:color w:val="000000"/>
          <w:sz w:val="28"/>
        </w:rPr>
        <w:t>
      N 277 шешіміне 4-қосымша</w:t>
      </w:r>
    </w:p>
    <w:bookmarkStart w:name="z7" w:id="2"/>
    <w:p>
      <w:pPr>
        <w:spacing w:after="0"/>
        <w:ind w:left="0"/>
        <w:jc w:val="left"/>
      </w:pPr>
      <w:r>
        <w:rPr>
          <w:rFonts w:ascii="Times New Roman"/>
          <w:b/>
          <w:i w:val="false"/>
          <w:color w:val="000000"/>
        </w:rPr>
        <w:t xml:space="preserve"> 
2011 жылға кент, ауылдық округтерге қаралған қаржы бөлінісі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10"/>
        <w:gridCol w:w="1266"/>
        <w:gridCol w:w="984"/>
        <w:gridCol w:w="1266"/>
        <w:gridCol w:w="1125"/>
        <w:gridCol w:w="984"/>
        <w:gridCol w:w="984"/>
        <w:gridCol w:w="984"/>
        <w:gridCol w:w="1407"/>
        <w:gridCol w:w="1408"/>
      </w:tblGrid>
      <w:tr>
        <w:trPr>
          <w:trHeight w:val="3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округтердің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p>
          <w:p>
            <w:pPr>
              <w:spacing w:after="20"/>
              <w:ind w:left="20"/>
              <w:jc w:val="both"/>
            </w:pPr>
            <w:r>
              <w:rPr>
                <w:rFonts w:ascii="Times New Roman"/>
                <w:b w:val="false"/>
                <w:i w:val="false"/>
                <w:color w:val="000000"/>
                <w:sz w:val="20"/>
              </w:rPr>
              <w:t>көшелерді жарықтандыру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w:t>
            </w:r>
          </w:p>
          <w:p>
            <w:pPr>
              <w:spacing w:after="20"/>
              <w:ind w:left="20"/>
              <w:jc w:val="both"/>
            </w:pPr>
            <w:r>
              <w:rPr>
                <w:rFonts w:ascii="Times New Roman"/>
                <w:b w:val="false"/>
                <w:i w:val="false"/>
                <w:color w:val="000000"/>
                <w:sz w:val="20"/>
              </w:rPr>
              <w:t>жабдықтауды ұйымдастыру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252675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13147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15268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12613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248365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39526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540132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