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3c6" w14:textId="2638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Қазалы аудандық Мәслихатының 2010 жылғы 29 желтоқсандағы N 248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2011 жылғы 19 ақпандағы N 263 шешімі. Қызылорда облысының Әділет департаменті Қазалы аудандық Әділет басқармасында 2011 жылы 25 ақпанда N 10-4-141 тіркелді. Қолданылу мерзімінің аяқталуына байланысты шешімнің күші жойылды - Қызылорда облысы Қазалы аудандық мәслихатының 2012 жылғы 11 желтоқсандағы N 356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Қызылорда облысы Қазалы аудандық мәслихатының 2012.12.11 N 356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Қазалы аудандық Мәслихатының 2010 жылғы 29 желтоқсандағы ХХХII сессиясының (нормативтік құқықтық актілердің мемлекеттік тіркеу тізілімінде 2011 жылғы 20 қаңтарда 10-4-137 нөмірімен тіркелген, аудандық "Қазалы" басылымының 2011 жылғы 5 ақпандағы N 12, 9 ақпандағы N 13-14, 12 ақпандағы N 15-16 және 16 ақпандағы N 17-18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"5 530 699" деген сандар "5 683 076"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"4 470 697" деген сандар "4 623 074"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"5 430 699" деген сандар "5 583 076"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деген жолдағы "-6 350" деген сан "19 369"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деген жолдағы "0" деген сан "25 719"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"96 750" деген сандар "71 031"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"-96 750" деген сандар "-71 031"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3-1, 3-2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. 2011 жылға арналған облыстық бюджетте аудан бюджетіне республикалық бюджет қаржысы есебінен төмендегі көлемде ағымдағы нысаналы трансферттердің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 – 16 553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 және жалпы орта білім беретін мемлекеттік мекемелердегі физика, химия, биология кабинеттерін оқу жабдығымен жарақтандыруға – 16 388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бастауыш, негізгі орта және жалпы орта білім беретін мемлекеттік мекемелерде лингафондық және мультимедиалық кабинеттер құруға – 16 623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үйде окитын мүгедек балаларды жабдықтармен, бағдарламалық қамтыммен қамтамасыз етуге – 8 136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ауылдық елді мекендердің әлеуметтік саласының мамандарын әлеуметтік қолдау шараларын іске асыруға – 6 497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"Бизнестің жол картасы – 2020" бағдарламасы шеңберінде жеке кәсіпкерлікті қолдауға – 10 920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арнайы әлеуметтік қызметтер стандарттарын енгізуге – 15 339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эпизоотияға қарсы шараларды жүргізуге – 44 779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ауылдық елді мекендердің әлеуметтік саласының мамандарын әлеуметтік қолдау шараларын іске асыруға берілетін бюджеттік кредиттер беруге – 25 719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. 2011 жылға арналған облыстық бюджетте аудан бюджетіне республикалық бюджет қаржысы есебінен төмендегі көлемде нысаналы даму трансферттерінің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"Ақсуат елді мекенінің тұрғын үйлеріне су желісін жеткізу құрылысы" жобасының жобалық-сметалық құжатын әзірлеп мемлекеттік сараптамадан өткізуге 1 700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"Байқожа су құбырын қайта жаңғырту" жобасының жобалық-сметалық құжатын әзірлеп мемлекеттік сараптамадан өткізуге (11 е.м.) 15 442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1-қаңтардан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ХХХІІI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"19"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ХХХІІІ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263 шешіміне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661"/>
        <w:gridCol w:w="620"/>
        <w:gridCol w:w="8963"/>
        <w:gridCol w:w="209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5683076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959135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408640</w:t>
            </w:r>
          </w:p>
        </w:tc>
      </w:tr>
      <w:tr>
        <w:trPr>
          <w:trHeight w:val="25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297234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</w:t>
            </w:r>
          </w:p>
        </w:tc>
      </w:tr>
      <w:tr>
        <w:trPr>
          <w:trHeight w:val="4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193173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0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2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1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95825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4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90400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1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4623074</w:t>
            </w:r>
          </w:p>
        </w:tc>
      </w:tr>
      <w:tr>
        <w:trPr>
          <w:trHeight w:val="15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4623074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4623074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41"/>
        <w:gridCol w:w="679"/>
        <w:gridCol w:w="8288"/>
        <w:gridCol w:w="2113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
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5583076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368283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1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77111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229118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228678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77323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75217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4500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01458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4105179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420488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3637651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3529027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108624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47040</w:t>
            </w:r>
          </w:p>
        </w:tc>
      </w:tr>
      <w:tr>
        <w:trPr>
          <w:trHeight w:val="2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321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0123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324267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274787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9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114765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49480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164486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26083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105403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342836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148420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0465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58733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13921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80543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7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444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17622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46746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46746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50970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03469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19369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71031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-71031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0101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"2011-2013 жылдарға арналған аудандық бюджет туралы" Қазалы аудандық Мәслихатының 2010 жылғы 29 желтоқсандағы ХХХІІ сессиясының N 248 шешіміне өзгерістер мен толықтырулар енгізу туралы" Қазалы аудандық Мәслихатының кезектен тыс ХХХІІІ сессиясының шешіміне</w:t>
      </w:r>
      <w:r>
        <w:br/>
      </w:r>
      <w:r>
        <w:rPr>
          <w:rFonts w:ascii="Times New Roman"/>
          <w:b/>
          <w:i w:val="false"/>
          <w:color w:val="000000"/>
        </w:rPr>
        <w:t>
      ТҮСІНДІРМЕ ЖАЗБА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облыстық бюджетте аудан бюджетіне республикалық бюджет қаржысы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16553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және жалпы орта бiлiм беретiн мемлекеттiк мекемелердегi физика, химия, биология кабинеттерiн оқу жабдығымен жарақтандыруға – 16388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негiзгi орта және жалпы орта бiлiм беретiн мемлекеттiк мекемелерде лингафондық және мультимедиалық кабинеттер құруға – 16623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қамтыммен қамтамасыз етуге – 8136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саласының мамандарын әлеуметтік қолдау шараларын іске асыруға – 6497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-2020" бағдарламасы шеңберінде жеке кәсіпкерлікті қолдауға – 10920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әлеуметтік қызметтер стандарттарын енгізуге – 15339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жүргізуге – 44779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елдi мекендердiң әлеуметтiк саласының мамандарын әлеуметтiк қолдау шараларын iске асыру үшiн бюджеттiк кредит беруге - 25719 мың теңге, жиыны 160954 мың теңге ағымдағы нысаналы трансферттер мен бюджеттік кредиттер бөлінуіне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464-003 "Жалпы білім беру" бағдарламасы 49564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464-020 "Үйде оқытылатын мүгедек балаларды жабдықпен, бағдарламалық қамтыммен қамтамасыз ету" бағдарламасы 8136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462-099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бағдарламасы 6497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451-022 "Бизнестің жол картасы-2020" бағдарламасы шеңберінде жеке кәсіпкерлікті қолдау" бағдарламасы 10920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451-014 "Мұқтаж азаматтарға үйде әлеуметтiк көмек көрсету" бағдарламасы 15339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473-011 "Эпизоотияға қарсы іс-шаралар жүргізу" бағдарламасы 44779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462-008 "Ауылдық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кредиттер" бағдарламасы 25719 мың теңгеге көбейтілді.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облыстық бюджетте аудан бюджетіне республикалық бюджет қаржысы есебінен: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"Ақсуат елді мекенінің тұрғын үйлеріне су желісін жеткізу құрылысы" жобасының жобалық-сметалық құжатын әзірлеп мемлекеттік сараптамадан өткізуге 1700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"Байқожа су құбырын қайта жаңғырту" жобасының жобалық-сметалық құжатын әзірлеп мемлекеттік сараптамадан өткізуге (11 е.м.) 15442 мың теңге нысаналы даму трансферттерінің бөлінуіне сәйкес 458-029 "Сумен жабдықтау жүйесін дамыту" бағдарламасы 17142 мың теңгеге көбейтілді.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