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fecd" w14:textId="274f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4 мамырдағы кезекті 45 сессиясының N 349 "2011 жылы Осакаров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2011 жылғы 25 қазандағы N 415 шешімі. Қарағанды облысы Осакаров ауданының Әділет басқармасында 2011 жылғы 14 қарашада N 8-15-150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Осакаров аудандық мәслихатының 2011 жылғы 4 мамырдағы кезекті 45 сессиясының N 349 "2011 жылы Осакаров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 ұсыну туралы" (нормативтік құқықтық актілердің мемлекеттік тіркеу Тізіліміне N 8-15-145 болып тіркелген, 2011 жылғы 4 маусымдағы "Сельский труженик" газетінің N 22 (7246)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жаңа редакцияда мазмұндалсын:</w:t>
      </w:r>
    </w:p>
    <w:bookmarkEnd w:id="2"/>
    <w:p>
      <w:pPr>
        <w:spacing w:after="0"/>
        <w:ind w:left="0"/>
        <w:jc w:val="both"/>
      </w:pP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несие.".</w:t>
      </w:r>
    </w:p>
    <w:bookmarkStart w:name="z4" w:id="3"/>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Шакирбеков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