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e8d6" w14:textId="f5e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2011 жылғы 13 мамырдағы N 10/10 қаулысы. Қарағанды облысы Нұра ауданының Әділет басқармасында 2011 жылғы 30 мамырда N 8-14-146 тіркелді. Күші жойылды - Қарағанды облысы Нұра ауданы әкімдігінің 2012 жылғы 3 ақпандағы N 02/01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 әкімдігінің 2012.02.03 N 02/01 (алғашқы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жұмыссыз азаматтарды - орта және жоғарғы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Уәкілетті орган - "Нұра ауданының жұмыспен қамту және әлеуметтік бағдарламалар бөлімі" мемлекеттік мекемесі (бұдан әрі – Жұмыспен қамту бөлімі):</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тәжірибесін өткізу жұмысын ұйымдастырсын, еңбек нарығында бәсекеге қабілеттілігін арттыру және жұмысқа орналасуға жәрдем көрсетсін;</w:t>
      </w:r>
      <w:r>
        <w:br/>
      </w:r>
      <w:r>
        <w:rPr>
          <w:rFonts w:ascii="Times New Roman"/>
          <w:b w:val="false"/>
          <w:i w:val="false"/>
          <w:color w:val="000000"/>
          <w:sz w:val="28"/>
        </w:rPr>
        <w:t>
      2) Жастар тәжірибесі шеңберінде кәсіптік оқу орындарының жұмыссыз түлектеріне уақытша жұмыс орындарын ұсынуға тілек білдірген жұмыс берушілермен жұмыссыз жастарға дипломнан кейінгі кәсіптік тәжірибені ұйымдастыруға шарттар жасасын;</w:t>
      </w:r>
      <w:r>
        <w:br/>
      </w:r>
      <w:r>
        <w:rPr>
          <w:rFonts w:ascii="Times New Roman"/>
          <w:b w:val="false"/>
          <w:i w:val="false"/>
          <w:color w:val="000000"/>
          <w:sz w:val="28"/>
        </w:rPr>
        <w:t>
      3) Жастар тәжірибесін жүргізу бойынша іс-шараларды қаржыландыру республикалық және аудандық бюджеттің қаражаты есебінен жүзеге асырылсын;</w:t>
      </w:r>
      <w:r>
        <w:br/>
      </w:r>
      <w:r>
        <w:rPr>
          <w:rFonts w:ascii="Times New Roman"/>
          <w:b w:val="false"/>
          <w:i w:val="false"/>
          <w:color w:val="000000"/>
          <w:sz w:val="28"/>
        </w:rPr>
        <w:t>
      4) Жастар тәжірибесіне жіберілетін адамдар үшін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26 000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3. Аудан әкімдігінің 2010 жылғы 7 шілдедегі "Бастауыш, орта және жоғары кәсіби білім беретін оқу орындарының түлектерін-жастарды әлеуметтік қорғау бойынша қосымша шаралар ұйымдастыру туралы" (Қарағанды облысы Нұра ауданының әділет басқармасында 2010 жылдың 9 тамызында тіркелінді, тіркеу нөмірі 8-14-124, 2010 жылғы 14 тамыздағы N 33 аудандық "Нұра" газетінде жарияланған) N 12/09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С. Шайдаров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