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354f" w14:textId="0973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Нұра ауданының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34 сессиясының 2011 жылғы 11 наурыздағы N 327 шешімі. Қарағанды облысы Нұра ауданының Әділет басқармасында 2011 жылғы 28 наурызда N 8-14-142 тіркелді. Күші жойылды - Қарағанды облысы Нұра аудандық мәслихатының 2 сессиясының 2012 жылғы 16 ақпандағы N 20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 сессиясының 2012.02.16 N 20 (алғаш ресми жарияланғаннан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(бұдан әрі - Ереже)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жылғы Нұра ауданының ауылдық елді мекендерге жұмыс істеуге және тұру үшін келген денсаулық сақтау, білім беру, әлеуметтік қамсыздандыру, мәдениет және спорт мамандарына көтерме жәрдемақы жетпіс еселік айлық есептік көрсеткішке тең сомада өтініш келіп түскен күнінен бастап ұсынылсын.</w:t>
      </w:r>
      <w:r>
        <w:br/>
      </w:r>
      <w:r>
        <w:rPr>
          <w:rFonts w:ascii="Times New Roman"/>
          <w:b w:val="false"/>
          <w:i w:val="false"/>
          <w:color w:val="000000"/>
          <w:sz w:val="28"/>
        </w:rPr>
        <w:t>
</w:t>
      </w:r>
      <w:r>
        <w:rPr>
          <w:rFonts w:ascii="Times New Roman"/>
          <w:b w:val="false"/>
          <w:i w:val="false"/>
          <w:color w:val="000000"/>
          <w:sz w:val="28"/>
        </w:rPr>
        <w:t>
      2. 2011 жылғы Нұра ауданының ауылдық елді мекендерге жұмыс істеуге және тұру үшін келген денсаулық сақтау, білім беру, әлеуметтік қамсыздандыру, мәдениет және спорт мамандарына тұрғын үй сатып алу үшін әлеуметтік қолдау бюджеттік кредит бір мың бес жүз еселік айлық есептік көрсеткіштен аспайтын сомада өтініш келіп түскен күнінен бастап ұсынылсын.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Нұра аудандық мәслихатының 2011.09.21 </w:t>
      </w:r>
      <w:r>
        <w:rPr>
          <w:rFonts w:ascii="Times New Roman"/>
          <w:b w:val="false"/>
          <w:i w:val="false"/>
          <w:color w:val="000000"/>
          <w:sz w:val="28"/>
        </w:rPr>
        <w:t xml:space="preserve">N 369 </w:t>
      </w:r>
      <w:r>
        <w:rPr>
          <w:rFonts w:ascii="Times New Roman"/>
          <w:b w:val="false"/>
          <w:i w:val="false"/>
          <w:color w:val="ff0000"/>
          <w:sz w:val="28"/>
        </w:rPr>
        <w:t>(алғашқы рет ресми жарияланғаннан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Нұра ауданының мемлекеттік мекемесі экономика және бюджеттік жоспарлау бөліміне уәкілетті мекеме ретінде Ережесіне сәйкес ұсынылған құжаттардың дұрыстығын тексеру, қаржы қаражатының қажеттілігін есептеу және комиссияға қарау үшін жіберілсін.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М.С. Мұхамеджанова</w:t>
      </w:r>
      <w:r>
        <w:br/>
      </w:r>
      <w:r>
        <w:rPr>
          <w:rFonts w:ascii="Times New Roman"/>
          <w:b w:val="false"/>
          <w:i w:val="false"/>
          <w:color w:val="000000"/>
          <w:sz w:val="28"/>
        </w:rPr>
        <w:t>
      12 наурыз 2011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қаржы</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Х.А. Беков</w:t>
      </w:r>
      <w:r>
        <w:br/>
      </w:r>
      <w:r>
        <w:rPr>
          <w:rFonts w:ascii="Times New Roman"/>
          <w:b w:val="false"/>
          <w:i w:val="false"/>
          <w:color w:val="000000"/>
          <w:sz w:val="28"/>
        </w:rPr>
        <w:t>
      12 наурыз 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