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92b5" w14:textId="9de9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2011 жылға арналған орта және жоғары кәсіби білім орындарын бітірген түлектер-жұмыссыз азаматтарға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2011 жылғы 14 маусымдағы N 170 қаулысы. Қарағанды облысы Қарқаралы ауданының Әділет басқармасында 2011 жылғы 1 шілдеде N 8-13-99 тіркелді. Күші жойылды - Қарағанды облысы Қарқаралы ауданының әкімдігінің 2015 жылғы 14 желтоқсандағы № 364 қаулысымен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ауданының әкімдігінің 14.12.2015 № 364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7 бабы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жұмыссыз азаматтарды-орта және жоғары кәсіби білім беру орындарының түлектерін жұмысқа орналастыру, олардың практикалық тәжірибесін, білімдері мен дағдыларын қалыптастыру мүмкіндіктерінің аясын кеңейту мақсатында Қарқаралы ауданының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Уәкілетті орган – "Қарқаралы ауданының жұмыспен қамту және әлеуметтік бағдарламалар бөлімі" мемлекеттік мекемесіне (бұдан әрі- Жұмыспен қамту бөлімі):</w:t>
      </w:r>
      <w:r>
        <w:br/>
      </w:r>
      <w:r>
        <w:rPr>
          <w:rFonts w:ascii="Times New Roman"/>
          <w:b w:val="false"/>
          <w:i w:val="false"/>
          <w:color w:val="000000"/>
          <w:sz w:val="28"/>
        </w:rPr>
        <w:t>
      1) жұмыспен қамту бөлімінде жұмыссыз ретінде тіркелген, кәсіби және техникалық орта білімнен кейінгі, жоғары оқыту бағдарламасын жүзеге асыратын білім беру ұйымдарын бітіруші, жиырма тоғыз жастан аспаған жұмыссыз жастар арасында Жастар тәжірибесін ұйымдастыру жұмыстарын жүргізсін;</w:t>
      </w:r>
      <w:r>
        <w:br/>
      </w:r>
      <w:r>
        <w:rPr>
          <w:rFonts w:ascii="Times New Roman"/>
          <w:b w:val="false"/>
          <w:i w:val="false"/>
          <w:color w:val="000000"/>
          <w:sz w:val="28"/>
        </w:rPr>
        <w:t>
      2) Жастар тәжірибесі шеңберінде кәсіптік оқу орындарының жұмыссыз түлектеріне уақытша жұмыс орындарын ұсынуға тілек білдірген жұмыс берушілермен жұмыссыз жастар үшін дипломнан кейінгі кәсіптік тәжірибені ұйымдастыруға шарттар жасасын;</w:t>
      </w:r>
      <w:r>
        <w:br/>
      </w:r>
      <w:r>
        <w:rPr>
          <w:rFonts w:ascii="Times New Roman"/>
          <w:b w:val="false"/>
          <w:i w:val="false"/>
          <w:color w:val="000000"/>
          <w:sz w:val="28"/>
        </w:rPr>
        <w:t>
      3) Жастар тәжірибесі бойынша іс-шараларды жүргізуді қаржыландыру республикалық трансферт және аудандық бюджет есебінен жүзеге асырылсын.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Қарқаралы ауданы әкімдігінің 2011.07.26 </w:t>
      </w:r>
      <w:r>
        <w:rPr>
          <w:rFonts w:ascii="Times New Roman"/>
          <w:b w:val="false"/>
          <w:i w:val="false"/>
          <w:color w:val="ff0000"/>
          <w:sz w:val="28"/>
        </w:rPr>
        <w:t>N 231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 Жастар тәжірибесіне жіберілетін адамдар үшін орташа айлық аударымдар мөлшері жұмысқа орналыстырылғандардың жоспарлы саны мен қатысу ұзақтығын ескеріп, міндетті зейнетақы жарналары мен жеке табыс салығын қосқанда 26 000 теңгені құрайды.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Қарқаралы ауданы әкімдігінің 2011.07.26 </w:t>
      </w:r>
      <w:r>
        <w:rPr>
          <w:rFonts w:ascii="Times New Roman"/>
          <w:b w:val="false"/>
          <w:i w:val="false"/>
          <w:color w:val="ff0000"/>
          <w:sz w:val="28"/>
        </w:rPr>
        <w:t>N 231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3. Қарқаралы ауданының әкімдігінің 20 сәуір 2010 жыл "Жұмыссыз жастарға арналған "Жастардың іс-тәжірибесін" ұйымдастыру туралы" N 82 </w:t>
      </w:r>
      <w:r>
        <w:rPr>
          <w:rFonts w:ascii="Times New Roman"/>
          <w:b w:val="false"/>
          <w:i w:val="false"/>
          <w:color w:val="000000"/>
          <w:sz w:val="28"/>
        </w:rPr>
        <w:t>Қаулысының</w:t>
      </w:r>
      <w:r>
        <w:rPr>
          <w:rFonts w:ascii="Times New Roman"/>
          <w:b w:val="false"/>
          <w:i w:val="false"/>
          <w:color w:val="000000"/>
          <w:sz w:val="28"/>
        </w:rPr>
        <w:t xml:space="preserve"> (Қарқаралы ауданының Әділет басқармасында 2010 жылдың 29 сәуірдегі N 8-13-82 болып тіркелген, 2010 жылдың 8 мамырда "Қарқаралы" газетінде N 37-38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Қарқаралы ауданы әкiмінің орынбасары С.С. Дюсетаевқа жүктелсiн.</w:t>
      </w:r>
      <w:r>
        <w:br/>
      </w:r>
      <w:r>
        <w:rPr>
          <w:rFonts w:ascii="Times New Roman"/>
          <w:b w:val="false"/>
          <w:i w:val="false"/>
          <w:color w:val="000000"/>
          <w:sz w:val="28"/>
        </w:rPr>
        <w:t>
      </w:t>
      </w:r>
      <w:r>
        <w:rPr>
          <w:rFonts w:ascii="Times New Roman"/>
          <w:b w:val="false"/>
          <w:i w:val="false"/>
          <w:color w:val="000000"/>
          <w:sz w:val="28"/>
        </w:rPr>
        <w:t>5. Осы қаулы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2"/>
        <w:gridCol w:w="4398"/>
      </w:tblGrid>
      <w:tr>
        <w:trPr>
          <w:trHeight w:val="30" w:hRule="atLeast"/>
        </w:trPr>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әкiмi</w:t>
            </w: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