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8c7a" w14:textId="28a8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Интернат ұйымдарының жасы кәмелетке толмаған түлектерін және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2011 жылғы 19 мамырдағы N 20/1 қаулысы. Қарағанды облысы Теміртау қаласы Әділет басқармасында 2011 жылғы 14 маусымда N 8-3-119 тіркелді. Күші жойылды - Қарағанды облысы Теміртау қаласы әкімдігінің 2012 жылғы 29 қарашадағы N 47/2 қаулысымен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қаласы әкімдігінің 2012.11.29 N 47/2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4-бабының 2-тармағының </w:t>
      </w:r>
      <w:r>
        <w:rPr>
          <w:rFonts w:ascii="Times New Roman"/>
          <w:b w:val="false"/>
          <w:i w:val="false"/>
          <w:color w:val="000000"/>
          <w:sz w:val="28"/>
        </w:rPr>
        <w:t>5) тармақшасына</w:t>
      </w:r>
      <w:r>
        <w:rPr>
          <w:rFonts w:ascii="Times New Roman"/>
          <w:b w:val="false"/>
          <w:i w:val="false"/>
          <w:color w:val="000000"/>
          <w:sz w:val="28"/>
        </w:rPr>
        <w:t>, 5-бабының </w:t>
      </w:r>
      <w:r>
        <w:rPr>
          <w:rFonts w:ascii="Times New Roman"/>
          <w:b w:val="false"/>
          <w:i w:val="false"/>
          <w:color w:val="000000"/>
          <w:sz w:val="28"/>
        </w:rPr>
        <w:t>2-тармағына</w:t>
      </w:r>
      <w:r>
        <w:rPr>
          <w:rFonts w:ascii="Times New Roman"/>
          <w:b w:val="false"/>
          <w:i w:val="false"/>
          <w:color w:val="000000"/>
          <w:sz w:val="28"/>
        </w:rPr>
        <w:t>, 7-бабының </w:t>
      </w:r>
      <w:r>
        <w:rPr>
          <w:rFonts w:ascii="Times New Roman"/>
          <w:b w:val="false"/>
          <w:i w:val="false"/>
          <w:color w:val="000000"/>
          <w:sz w:val="28"/>
        </w:rPr>
        <w:t>5-5) тармақшасы</w:t>
      </w:r>
      <w:r>
        <w:rPr>
          <w:rFonts w:ascii="Times New Roman"/>
          <w:b w:val="false"/>
          <w:i w:val="false"/>
          <w:color w:val="000000"/>
          <w:sz w:val="28"/>
        </w:rPr>
        <w:t xml:space="preserve"> мен </w:t>
      </w:r>
      <w:r>
        <w:rPr>
          <w:rFonts w:ascii="Times New Roman"/>
          <w:b w:val="false"/>
          <w:i w:val="false"/>
          <w:color w:val="000000"/>
          <w:sz w:val="28"/>
        </w:rPr>
        <w:t>5-6)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Барлық меншік түріндегі ұйымдар, мекемелер мен кәсіпорындар интернат ұйымдарының жасы кәмелетке толмаған түлектерін және бас бостандығынан айыру орындарынан босатылған адамдарды жұмысқа орналастыру үшін, жұмыс орындарының жалпы санының бір пайызы мөлшерінде жұмыс орындарына жыл сайынғы квота белгілесін.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Юрий Викторович Жулинге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жарияланғаннан кейін он күнтізбелік күн өткен соң қолданысқа енеді.</w:t>
      </w:r>
    </w:p>
    <w:bookmarkEnd w:id="0"/>
    <w:p>
      <w:pPr>
        <w:spacing w:after="0"/>
        <w:ind w:left="0"/>
        <w:jc w:val="both"/>
      </w:pPr>
      <w:r>
        <w:rPr>
          <w:rFonts w:ascii="Times New Roman"/>
          <w:b w:val="false"/>
          <w:i/>
          <w:color w:val="000000"/>
          <w:sz w:val="28"/>
        </w:rPr>
        <w:t>      Қала әкімі                                 Н.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