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a8c7a" w14:textId="28a8c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Интернат ұйымдарының жасы кәмелетке толмаған түлектерін және бас бостандығынан айыру орындарынан босатылған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Теміртау қаласы әкімдігінің 2011 жылғы 19 мамырдағы N 20/1 қаулысы. Қарағанды облысы Теміртау қаласы Әділет басқармасында 2011 жылғы 14 маусымда N 8-3-119 тіркелді. Күші жойылды - Қарағанды облысы Теміртау қаласы әкімдігінің 2012 жылғы 29 қарашадағы N 47/2 қаулысымен</w:t>
      </w:r>
    </w:p>
    <w:p>
      <w:pPr>
        <w:spacing w:after="0"/>
        <w:ind w:left="0"/>
        <w:jc w:val="both"/>
      </w:pPr>
      <w:r>
        <w:rPr>
          <w:rFonts w:ascii="Times New Roman"/>
          <w:b w:val="false"/>
          <w:i w:val="false"/>
          <w:color w:val="ff0000"/>
          <w:sz w:val="28"/>
        </w:rPr>
        <w:t xml:space="preserve">      Ескерту. Күші жойылды - Қарағанды облысы Теміртау қаласы әкімдігінің 2012.11.29 N 47/2 (алғаш ресми жарияланғаннан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"Халықты жұмыспен қамту туралы" Заңының 4-бабының 2-тармағының </w:t>
      </w:r>
      <w:r>
        <w:rPr>
          <w:rFonts w:ascii="Times New Roman"/>
          <w:b w:val="false"/>
          <w:i w:val="false"/>
          <w:color w:val="000000"/>
          <w:sz w:val="28"/>
        </w:rPr>
        <w:t>5) тармақшасына</w:t>
      </w:r>
      <w:r>
        <w:rPr>
          <w:rFonts w:ascii="Times New Roman"/>
          <w:b w:val="false"/>
          <w:i w:val="false"/>
          <w:color w:val="000000"/>
          <w:sz w:val="28"/>
        </w:rPr>
        <w:t>, 5-бабының </w:t>
      </w:r>
      <w:r>
        <w:rPr>
          <w:rFonts w:ascii="Times New Roman"/>
          <w:b w:val="false"/>
          <w:i w:val="false"/>
          <w:color w:val="000000"/>
          <w:sz w:val="28"/>
        </w:rPr>
        <w:t>2-тармағына</w:t>
      </w:r>
      <w:r>
        <w:rPr>
          <w:rFonts w:ascii="Times New Roman"/>
          <w:b w:val="false"/>
          <w:i w:val="false"/>
          <w:color w:val="000000"/>
          <w:sz w:val="28"/>
        </w:rPr>
        <w:t>, 7-бабының </w:t>
      </w:r>
      <w:r>
        <w:rPr>
          <w:rFonts w:ascii="Times New Roman"/>
          <w:b w:val="false"/>
          <w:i w:val="false"/>
          <w:color w:val="000000"/>
          <w:sz w:val="28"/>
        </w:rPr>
        <w:t>5-5) тармақшасы</w:t>
      </w:r>
      <w:r>
        <w:rPr>
          <w:rFonts w:ascii="Times New Roman"/>
          <w:b w:val="false"/>
          <w:i w:val="false"/>
          <w:color w:val="000000"/>
          <w:sz w:val="28"/>
        </w:rPr>
        <w:t xml:space="preserve"> мен </w:t>
      </w:r>
      <w:r>
        <w:rPr>
          <w:rFonts w:ascii="Times New Roman"/>
          <w:b w:val="false"/>
          <w:i w:val="false"/>
          <w:color w:val="000000"/>
          <w:sz w:val="28"/>
        </w:rPr>
        <w:t>5-6) тармақшасына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сәйкес, Теміртау қаласының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Барлық меншік түріндегі ұйымдар, мекемелер мен кәсіпорындар интернат ұйымдарының жасы кәмелетке толмаған түлектерін және бас бостандығынан айыру орындарынан босатылған адамдарды жұмысқа орналастыру үшін, жұмыс орындарының жалпы санының бір пайызы мөлшерінде жұмыс орындарына жыл сайынғы квота белгілесін.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қала әкімінің орынбасары Юрий Викторович Жулинге жүктелсін.</w:t>
      </w:r>
      <w:r>
        <w:br/>
      </w:r>
      <w:r>
        <w:rPr>
          <w:rFonts w:ascii="Times New Roman"/>
          <w:b w:val="false"/>
          <w:i w:val="false"/>
          <w:color w:val="000000"/>
          <w:sz w:val="28"/>
        </w:rPr>
        <w:t>
</w:t>
      </w:r>
      <w:r>
        <w:rPr>
          <w:rFonts w:ascii="Times New Roman"/>
          <w:b w:val="false"/>
          <w:i w:val="false"/>
          <w:color w:val="000000"/>
          <w:sz w:val="28"/>
        </w:rPr>
        <w:t>
      3. Осы қаулы бірінші ресми жарияланғаннан кейін он күнтізбелік күн өткен соң қолданысқа енеді.</w:t>
      </w:r>
    </w:p>
    <w:bookmarkEnd w:id="0"/>
    <w:p>
      <w:pPr>
        <w:spacing w:after="0"/>
        <w:ind w:left="0"/>
        <w:jc w:val="both"/>
      </w:pPr>
      <w:r>
        <w:rPr>
          <w:rFonts w:ascii="Times New Roman"/>
          <w:b w:val="false"/>
          <w:i/>
          <w:color w:val="000000"/>
          <w:sz w:val="28"/>
        </w:rPr>
        <w:t>      Қала әкімі                                 Н. Сұлтанов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