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5b86" w14:textId="9975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Абай ауданының әкімшілік-аумақтық құрылымындағы өзгеріс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Қарағанды облысы әкімдігінің 2011 жылғы 01 маусымдағы N 20/05 қаулысы және Қарағанды облыстық мәслихатының XХXV сессиясының 2011 жылғы 30 маусымдағы N 409 шешімі. Қарағанды облысының Әділет департаментінде 2011 жылғы 15 шілдеде N 1896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мен мәслихаты ұсынған бірлескен қаулы мен шешімді қарастырып,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облысының Абай ауданының әкімшілік-аумақтық құрылымына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 мәртебесін жоғалтуына байланысты соңынан деректерді есепке алудан шығара отырып және оның аумағын Есенгелді селолық округінің Пахотное селосының құрамына қоса отырып Сегізінші ауыл селосы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қаулының және шешімнің орындалуын бақылау "Қарағанды облысы әкімінің орынбасарларын облыстың аймақтарына бекіту туралы" облыс әкімінің 2011 жылғы 29 наурыздағы N 28ө өкіміне сәйкес, облыс әкімінің орынбасарына және облыстық мәслихаттың әлеуметтік-мәдени даму және халықты әлеуметтік қорғау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олардың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облысының әкімі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 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 Жұмабеков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