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f6cd" w14:textId="b87f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22 қыркүйектегі № 39-9 шешімі. Жамбыл облысының Әділет департаментінде 2011 жылғы 21 қазанда № 1796 тіркелді. Күші жойылды - Жамбыл облыстық мәслихатының 2017 жылғы 6 қазандағы № 15-8 шешімімен</w:t>
      </w:r>
    </w:p>
    <w:p>
      <w:pPr>
        <w:spacing w:after="0"/>
        <w:ind w:left="0"/>
        <w:jc w:val="both"/>
      </w:pPr>
      <w:r>
        <w:rPr>
          <w:rFonts w:ascii="Times New Roman"/>
          <w:b w:val="false"/>
          <w:i w:val="false"/>
          <w:color w:val="ff0000"/>
          <w:sz w:val="28"/>
        </w:rPr>
        <w:t xml:space="preserve">
      Ескерту. Күші жойылды - Жамбыл облыстық мәслихатының 06.10.2017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92-бабының</w:t>
      </w:r>
      <w:r>
        <w:rPr>
          <w:rFonts w:ascii="Times New Roman"/>
          <w:b w:val="false"/>
          <w:i w:val="false"/>
          <w:color w:val="000000"/>
          <w:sz w:val="28"/>
        </w:rPr>
        <w:t xml:space="preserve"> 2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Жамбыл облысының халықын орталықтандырылмаған ауыз сумен және шаруашылық-тұрмыстық сумен жабдықтау кезінде жер үсті және жер асты су объектілерінен су алу ережесі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колданысқа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Ж.Тәукебаев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Ә.Әсілбеков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мемлекеттік</w:t>
      </w:r>
    </w:p>
    <w:p>
      <w:pPr>
        <w:spacing w:after="0"/>
        <w:ind w:left="0"/>
        <w:jc w:val="both"/>
      </w:pPr>
      <w:r>
        <w:rPr>
          <w:rFonts w:ascii="Times New Roman"/>
          <w:b w:val="false"/>
          <w:i w:val="false"/>
          <w:color w:val="000000"/>
          <w:sz w:val="28"/>
        </w:rPr>
        <w:t>
      санитарлық-эпидемиологиялық қағадағалау</w:t>
      </w:r>
    </w:p>
    <w:p>
      <w:pPr>
        <w:spacing w:after="0"/>
        <w:ind w:left="0"/>
        <w:jc w:val="both"/>
      </w:pPr>
      <w:r>
        <w:rPr>
          <w:rFonts w:ascii="Times New Roman"/>
          <w:b w:val="false"/>
          <w:i w:val="false"/>
          <w:color w:val="000000"/>
          <w:sz w:val="28"/>
        </w:rPr>
        <w:t>
      комитетінің Жамбыл облысы бойынша департаменті"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Қ. Қазанғапов</w:t>
      </w:r>
    </w:p>
    <w:p>
      <w:pPr>
        <w:spacing w:after="0"/>
        <w:ind w:left="0"/>
        <w:jc w:val="both"/>
      </w:pPr>
      <w:r>
        <w:rPr>
          <w:rFonts w:ascii="Times New Roman"/>
          <w:b w:val="false"/>
          <w:i w:val="false"/>
          <w:color w:val="000000"/>
          <w:sz w:val="28"/>
        </w:rPr>
        <w:t>
      23.09.2011 жыл</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министрлігі Су ресурстары комитетінің</w:t>
      </w:r>
    </w:p>
    <w:p>
      <w:pPr>
        <w:spacing w:after="0"/>
        <w:ind w:left="0"/>
        <w:jc w:val="both"/>
      </w:pPr>
      <w:r>
        <w:rPr>
          <w:rFonts w:ascii="Times New Roman"/>
          <w:b w:val="false"/>
          <w:i w:val="false"/>
          <w:color w:val="000000"/>
          <w:sz w:val="28"/>
        </w:rPr>
        <w:t>
      Су ресурстарын пайдалануды реттеу және</w:t>
      </w:r>
    </w:p>
    <w:p>
      <w:pPr>
        <w:spacing w:after="0"/>
        <w:ind w:left="0"/>
        <w:jc w:val="both"/>
      </w:pPr>
      <w:r>
        <w:rPr>
          <w:rFonts w:ascii="Times New Roman"/>
          <w:b w:val="false"/>
          <w:i w:val="false"/>
          <w:color w:val="000000"/>
          <w:sz w:val="28"/>
        </w:rPr>
        <w:t>
      қорғау жөніндегі Шу-Талас бассейндік инспекциясы"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Ж. Мухатов</w:t>
      </w:r>
    </w:p>
    <w:p>
      <w:pPr>
        <w:spacing w:after="0"/>
        <w:ind w:left="0"/>
        <w:jc w:val="both"/>
      </w:pPr>
      <w:r>
        <w:rPr>
          <w:rFonts w:ascii="Times New Roman"/>
          <w:b w:val="false"/>
          <w:i w:val="false"/>
          <w:color w:val="000000"/>
          <w:sz w:val="28"/>
        </w:rPr>
        <w:t>
      23.09.2011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2011 жылғы 22 қыркүйектегі № 39-9</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Жамбыл облысының халықын орталықтандырылмаған ауыз сумен</w:t>
      </w:r>
      <w:r>
        <w:br/>
      </w:r>
      <w:r>
        <w:rPr>
          <w:rFonts w:ascii="Times New Roman"/>
          <w:b/>
          <w:i w:val="false"/>
          <w:color w:val="000000"/>
        </w:rPr>
        <w:t>және шаруашылық-тұрмыстық сумен жабдықтау кезінде жер үсті және жер асты су объектілерінен су алу ережесі</w:t>
      </w:r>
    </w:p>
    <w:p>
      <w:pPr>
        <w:spacing w:after="0"/>
        <w:ind w:left="0"/>
        <w:jc w:val="both"/>
      </w:pPr>
      <w:r>
        <w:rPr>
          <w:rFonts w:ascii="Times New Roman"/>
          <w:b w:val="false"/>
          <w:i w:val="false"/>
          <w:color w:val="000000"/>
          <w:sz w:val="28"/>
        </w:rPr>
        <w:t>
      Жамбыл облысының тұрғындарын орталықтандырылмаған ауыз сумен және шаруашылық-тұрмыстық сумен жабдықтау кезінде жер үсті және жер асты су объектілерінен су алу ережесі (бұдан әрі - Ереже) суды қауіпсіз пайдалануды қамтамасыз ету мақсатымен әзірленді.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Осы Ережелер Қазақстан Республикасының 2003 жылдың 9 шілдедегі Су Кодексінің </w:t>
      </w:r>
      <w:r>
        <w:rPr>
          <w:rFonts w:ascii="Times New Roman"/>
          <w:b w:val="false"/>
          <w:i w:val="false"/>
          <w:color w:val="000000"/>
          <w:sz w:val="28"/>
        </w:rPr>
        <w:t>92-бабының</w:t>
      </w:r>
      <w:r>
        <w:rPr>
          <w:rFonts w:ascii="Times New Roman"/>
          <w:b w:val="false"/>
          <w:i w:val="false"/>
          <w:color w:val="000000"/>
          <w:sz w:val="28"/>
        </w:rPr>
        <w:t xml:space="preserve"> 2 тармағына сәйкес әзірленген.</w:t>
      </w:r>
    </w:p>
    <w:bookmarkStart w:name="z6" w:id="4"/>
    <w:p>
      <w:pPr>
        <w:spacing w:after="0"/>
        <w:ind w:left="0"/>
        <w:jc w:val="both"/>
      </w:pPr>
      <w:r>
        <w:rPr>
          <w:rFonts w:ascii="Times New Roman"/>
          <w:b w:val="false"/>
          <w:i w:val="false"/>
          <w:color w:val="000000"/>
          <w:sz w:val="28"/>
        </w:rPr>
        <w:t>
      2. Ережелер тұрғындарды орталықтандырылмаған ауыз сумен жабдықтау қызметтерін көрсететін заңды және жеке тұлғаларға, сондай-ақ су көздерін ауыз сумен және шаруашылық-тұрмыстық сумен жабдықтау үшін өз мұқтаждарына пайдаланатын заңды және жеке тұлғаларға қатысты қолданылады.</w:t>
      </w:r>
    </w:p>
    <w:bookmarkEnd w:id="4"/>
    <w:bookmarkStart w:name="z7" w:id="5"/>
    <w:p>
      <w:pPr>
        <w:spacing w:after="0"/>
        <w:ind w:left="0"/>
        <w:jc w:val="both"/>
      </w:pPr>
      <w:r>
        <w:rPr>
          <w:rFonts w:ascii="Times New Roman"/>
          <w:b w:val="false"/>
          <w:i w:val="false"/>
          <w:color w:val="000000"/>
          <w:sz w:val="28"/>
        </w:rPr>
        <w:t>
      3. Ережелерде келесі ұғымдар және анықтамалар пайдаланылады:</w:t>
      </w:r>
    </w:p>
    <w:bookmarkEnd w:id="5"/>
    <w:p>
      <w:pPr>
        <w:spacing w:after="0"/>
        <w:ind w:left="0"/>
        <w:jc w:val="both"/>
      </w:pPr>
      <w:r>
        <w:rPr>
          <w:rFonts w:ascii="Times New Roman"/>
          <w:b w:val="false"/>
          <w:i w:val="false"/>
          <w:color w:val="000000"/>
          <w:sz w:val="28"/>
        </w:rPr>
        <w:t>
      1) орталықтандырылмаған сумен жабдықтау - суды шығындау орындарына бермей, жинауға арналған, жалпы пайдаланымға ашық немесе жеке пайдаланымдағы құрылыстар;</w:t>
      </w:r>
    </w:p>
    <w:p>
      <w:pPr>
        <w:spacing w:after="0"/>
        <w:ind w:left="0"/>
        <w:jc w:val="both"/>
      </w:pPr>
      <w:r>
        <w:rPr>
          <w:rFonts w:ascii="Times New Roman"/>
          <w:b w:val="false"/>
          <w:i w:val="false"/>
          <w:color w:val="000000"/>
          <w:sz w:val="28"/>
        </w:rPr>
        <w:t>
      2) ауыз сумен жабдықтау - тұтынушыларды ауыз сумен жабдықтауға бағытталған, сумен жабдықтау көздері мен құрылыстарын таңдау, қорғау, жобалау, құрылысын жүргізу, сумен жабдықтау жүйелерін пайдалану, ауыз суды жинау, дайындау, сақтау, тұтыну орындарына жеткізу және сатуды қамтитын қызмет;</w:t>
      </w:r>
    </w:p>
    <w:p>
      <w:pPr>
        <w:spacing w:after="0"/>
        <w:ind w:left="0"/>
        <w:jc w:val="both"/>
      </w:pPr>
      <w:r>
        <w:rPr>
          <w:rFonts w:ascii="Times New Roman"/>
          <w:b w:val="false"/>
          <w:i w:val="false"/>
          <w:color w:val="000000"/>
          <w:sz w:val="28"/>
        </w:rPr>
        <w:t>
      3) су жинағыш құрылыс - суды тұтынушыларға жеткізу мақсатында су жинайтын құрылыстар мен құрылғылардың кешені;</w:t>
      </w:r>
    </w:p>
    <w:p>
      <w:pPr>
        <w:spacing w:after="0"/>
        <w:ind w:left="0"/>
        <w:jc w:val="both"/>
      </w:pPr>
      <w:r>
        <w:rPr>
          <w:rFonts w:ascii="Times New Roman"/>
          <w:b w:val="false"/>
          <w:i w:val="false"/>
          <w:color w:val="000000"/>
          <w:sz w:val="28"/>
        </w:rPr>
        <w:t>
      4) шахталық құдық - сумен жабдықтау, тау-кен жыныстарын құрғату және жер бетінен атмосфералық және жер үсті суларын бұру мақсатында жер асты суларын алу үшін құрылған, тереңдігі көлденең кесіктен ұлкенірек тік тау-кен қазындысы;</w:t>
      </w:r>
    </w:p>
    <w:p>
      <w:pPr>
        <w:spacing w:after="0"/>
        <w:ind w:left="0"/>
        <w:jc w:val="both"/>
      </w:pPr>
      <w:r>
        <w:rPr>
          <w:rFonts w:ascii="Times New Roman"/>
          <w:b w:val="false"/>
          <w:i w:val="false"/>
          <w:color w:val="000000"/>
          <w:sz w:val="28"/>
        </w:rPr>
        <w:t>
      5) құбыр құдық - жер асты суларын алуға арналған, қабырғалары қаптама құбырлармен бекітілген цилиндрлік тік арналар түріндегі құрылыс;</w:t>
      </w:r>
    </w:p>
    <w:p>
      <w:pPr>
        <w:spacing w:after="0"/>
        <w:ind w:left="0"/>
        <w:jc w:val="both"/>
      </w:pPr>
      <w:r>
        <w:rPr>
          <w:rFonts w:ascii="Times New Roman"/>
          <w:b w:val="false"/>
          <w:i w:val="false"/>
          <w:color w:val="000000"/>
          <w:sz w:val="28"/>
        </w:rPr>
        <w:t>
      6) шегендеу құрылысы - табиғи жолмен шығып жатқан жерасты суларының ашылуын және пайдалану мақсатында олардың жер бетіне шығарылуын қамтамасыз ететін инженерлік-техникалық құрылыс;</w:t>
      </w:r>
    </w:p>
    <w:p>
      <w:pPr>
        <w:spacing w:after="0"/>
        <w:ind w:left="0"/>
        <w:jc w:val="both"/>
      </w:pPr>
      <w:r>
        <w:rPr>
          <w:rFonts w:ascii="Times New Roman"/>
          <w:b w:val="false"/>
          <w:i w:val="false"/>
          <w:color w:val="000000"/>
          <w:sz w:val="28"/>
        </w:rPr>
        <w:t>
      7) ұңғыма - жер асты суларын жер бетіне шығаруға арналған құрылғы;</w:t>
      </w:r>
    </w:p>
    <w:p>
      <w:pPr>
        <w:spacing w:after="0"/>
        <w:ind w:left="0"/>
        <w:jc w:val="both"/>
      </w:pPr>
      <w:r>
        <w:rPr>
          <w:rFonts w:ascii="Times New Roman"/>
          <w:b w:val="false"/>
          <w:i w:val="false"/>
          <w:color w:val="000000"/>
          <w:sz w:val="28"/>
        </w:rPr>
        <w:t>
      8) бұлақ (бастау) - жер асты суларының жер бетіне табиғи жинақталып шығуы;</w:t>
      </w:r>
    </w:p>
    <w:p>
      <w:pPr>
        <w:spacing w:after="0"/>
        <w:ind w:left="0"/>
        <w:jc w:val="both"/>
      </w:pPr>
      <w:r>
        <w:rPr>
          <w:rFonts w:ascii="Times New Roman"/>
          <w:b w:val="false"/>
          <w:i w:val="false"/>
          <w:color w:val="000000"/>
          <w:sz w:val="28"/>
        </w:rPr>
        <w:t>
      9) су нысандары - құрлық бетінің рельефінде және жер қойнауында шоғырланған, шекаралары, көлемі және су тәртіптемесі бар сулар. Оларға теңіздер, өзендер мен оларға теңестірілген жасанды арналар, көлдер, мұздықтар және жер бетіндегі басқа су нысандары, жер қойнауының құрамында жерасты сулары бар бөліктері жатады;</w:t>
      </w:r>
    </w:p>
    <w:p>
      <w:pPr>
        <w:spacing w:after="0"/>
        <w:ind w:left="0"/>
        <w:jc w:val="both"/>
      </w:pPr>
      <w:r>
        <w:rPr>
          <w:rFonts w:ascii="Times New Roman"/>
          <w:b w:val="false"/>
          <w:i w:val="false"/>
          <w:color w:val="000000"/>
          <w:sz w:val="28"/>
        </w:rPr>
        <w:t>
      10) су нысандарын пайдалану - жеке және заңды тұлғалардың материалдық немесе өзге сұраныстарын қанағаттандыру үшін су нысандарының пайдалы қасиеттерін алу.</w:t>
      </w:r>
    </w:p>
    <w:bookmarkStart w:name="z8" w:id="6"/>
    <w:p>
      <w:pPr>
        <w:spacing w:after="0"/>
        <w:ind w:left="0"/>
        <w:jc w:val="left"/>
      </w:pPr>
      <w:r>
        <w:rPr>
          <w:rFonts w:ascii="Times New Roman"/>
          <w:b/>
          <w:i w:val="false"/>
          <w:color w:val="000000"/>
        </w:rPr>
        <w:t xml:space="preserve"> 2. Орталықтандырылмаған шаруашылық-ауыз сумен жабдықтауға арналған құрылысын салуға жер учаскесін таңдауға қойылатын санитариялық-эпидемиологиялық талаптар</w:t>
      </w:r>
    </w:p>
    <w:bookmarkEnd w:id="6"/>
    <w:p>
      <w:pPr>
        <w:spacing w:after="0"/>
        <w:ind w:left="0"/>
        <w:jc w:val="both"/>
      </w:pPr>
      <w:r>
        <w:rPr>
          <w:rFonts w:ascii="Times New Roman"/>
          <w:b w:val="false"/>
          <w:i w:val="false"/>
          <w:color w:val="000000"/>
          <w:sz w:val="28"/>
        </w:rPr>
        <w:t xml:space="preserve">
      4. Ұңғымаларға, құбыр, шахталық құдықтарға және бұлақтарды ашуға қойылатын санитариялық-эпидемиологиялық талаптар Қазақстан Республикасы Денсаулық сақтау министрінің 2010 жылғы 28 шілдедегі </w:t>
      </w:r>
      <w:r>
        <w:rPr>
          <w:rFonts w:ascii="Times New Roman"/>
          <w:b w:val="false"/>
          <w:i w:val="false"/>
          <w:color w:val="000000"/>
          <w:sz w:val="28"/>
        </w:rPr>
        <w:t>№ 554</w:t>
      </w:r>
      <w:r>
        <w:rPr>
          <w:rFonts w:ascii="Times New Roman"/>
          <w:b w:val="false"/>
          <w:i w:val="false"/>
          <w:color w:val="000000"/>
          <w:sz w:val="28"/>
        </w:rPr>
        <w:t xml:space="preserve"> бұйрығымен бекітілген "Су көздеріне, шаруашылық-ауыз сумен жабдықтауға, мәдени-тұрмыстық су пайдалану орындарына және су объектілерінің қауіпсіздігіне қойылатын санитарлық-эпидемиологиялық талаптар" (Нормативтік құқықтық актілерді мемлекеттік тіркеудің тізілімінде № 6414 болып тіркелген) болып енгізілді санитариялық ережесіне сәйкес жүзеге асырылады.</w:t>
      </w:r>
    </w:p>
    <w:bookmarkStart w:name="z9" w:id="7"/>
    <w:p>
      <w:pPr>
        <w:spacing w:after="0"/>
        <w:ind w:left="0"/>
        <w:jc w:val="both"/>
      </w:pPr>
      <w:r>
        <w:rPr>
          <w:rFonts w:ascii="Times New Roman"/>
          <w:b w:val="false"/>
          <w:i w:val="false"/>
          <w:color w:val="000000"/>
          <w:sz w:val="28"/>
        </w:rPr>
        <w:t>
      5. Орталықтандырылмаған шаруашылық-ауыз сумен жабдықтау үшін жер 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 ашу).</w:t>
      </w:r>
    </w:p>
    <w:bookmarkEnd w:id="7"/>
    <w:bookmarkStart w:name="z10" w:id="8"/>
    <w:p>
      <w:pPr>
        <w:spacing w:after="0"/>
        <w:ind w:left="0"/>
        <w:jc w:val="both"/>
      </w:pPr>
      <w:r>
        <w:rPr>
          <w:rFonts w:ascii="Times New Roman"/>
          <w:b w:val="false"/>
          <w:i w:val="false"/>
          <w:color w:val="000000"/>
          <w:sz w:val="28"/>
        </w:rPr>
        <w:t>
      6. Тарату тораптары жоқ ұңғымалар, құдықтар және бұлақтарды ашу тұрғындар тобын және шаруашылық-тұрмыстық объектілерін ауыз сумен жабдықтау үшін ұйымдастырылады.</w:t>
      </w:r>
    </w:p>
    <w:bookmarkEnd w:id="8"/>
    <w:bookmarkStart w:name="z11" w:id="9"/>
    <w:p>
      <w:pPr>
        <w:spacing w:after="0"/>
        <w:ind w:left="0"/>
        <w:jc w:val="both"/>
      </w:pPr>
      <w:r>
        <w:rPr>
          <w:rFonts w:ascii="Times New Roman"/>
          <w:b w:val="false"/>
          <w:i w:val="false"/>
          <w:color w:val="000000"/>
          <w:sz w:val="28"/>
        </w:rPr>
        <w:t>
      7. Ұңғымаларды, құдықтарды және бұлақты ашу құрылғылары үшін орын таңдау геологиялық және гидрогеологиялық мәліметтердің негізінде белгіленген тәртіппен жүргізілуге тиіс.</w:t>
      </w:r>
    </w:p>
    <w:bookmarkEnd w:id="9"/>
    <w:bookmarkStart w:name="z12" w:id="10"/>
    <w:p>
      <w:pPr>
        <w:spacing w:after="0"/>
        <w:ind w:left="0"/>
        <w:jc w:val="both"/>
      </w:pPr>
      <w:r>
        <w:rPr>
          <w:rFonts w:ascii="Times New Roman"/>
          <w:b w:val="false"/>
          <w:i w:val="false"/>
          <w:color w:val="000000"/>
          <w:sz w:val="28"/>
        </w:rPr>
        <w:t>
      8. Құдықтарды және бұлақтарды ашу құрылғылары үшін орын ластанған немесе ластануы мүмкін мынадай көздерден келетін жер асты суларының тасқынан 50 метрге (бұдан әрі - м) жоғары алыстатылған, ластанбаған биіктеу учаскеде таңдайды: әжетханалар, қоқыс төгілетін орын, тынайтқыштардың және улы химикаттардың қоймалары, өндірістік ұйымдар, канализациялық құрылыстар, ескі қараусыз қалған құдықтар, мал қоралар, адамдарды және жануарларды көметін орындар.</w:t>
      </w:r>
    </w:p>
    <w:bookmarkEnd w:id="10"/>
    <w:bookmarkStart w:name="z13" w:id="11"/>
    <w:p>
      <w:pPr>
        <w:spacing w:after="0"/>
        <w:ind w:left="0"/>
        <w:jc w:val="both"/>
      </w:pPr>
      <w:r>
        <w:rPr>
          <w:rFonts w:ascii="Times New Roman"/>
          <w:b w:val="false"/>
          <w:i w:val="false"/>
          <w:color w:val="000000"/>
          <w:sz w:val="28"/>
        </w:rPr>
        <w:t>
      9. Су жинау құрылыстарын мыналарда орнатуға жол берілмейді: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30 м жақын жерлерге.</w:t>
      </w:r>
    </w:p>
    <w:bookmarkEnd w:id="11"/>
    <w:bookmarkStart w:name="z14" w:id="12"/>
    <w:p>
      <w:pPr>
        <w:spacing w:after="0"/>
        <w:ind w:left="0"/>
        <w:jc w:val="both"/>
      </w:pPr>
      <w:r>
        <w:rPr>
          <w:rFonts w:ascii="Times New Roman"/>
          <w:b w:val="false"/>
          <w:i w:val="false"/>
          <w:color w:val="000000"/>
          <w:sz w:val="28"/>
        </w:rPr>
        <w:t>
      10. Құдықтар тұрғын үйлерден 100 м алыс қашықтықта орналасуы тиіс.</w:t>
      </w:r>
    </w:p>
    <w:bookmarkEnd w:id="12"/>
    <w:bookmarkStart w:name="z15" w:id="13"/>
    <w:p>
      <w:pPr>
        <w:spacing w:after="0"/>
        <w:ind w:left="0"/>
        <w:jc w:val="both"/>
      </w:pPr>
      <w:r>
        <w:rPr>
          <w:rFonts w:ascii="Times New Roman"/>
          <w:b w:val="false"/>
          <w:i w:val="false"/>
          <w:color w:val="000000"/>
          <w:sz w:val="28"/>
        </w:rPr>
        <w:t>
      11. Су жинау құрылыстарын жабдықтау барысында Қазақстан Республикасында қолдануға рұқсат етілген материалдар (сүзгіштер, қорғаныш торлар, сорғыштардың бөлшектері және басқалар), реагенттер және шаруашылық-ауыз сумен жабдықтауға арналған шағын габаритті тазартқыш қондырғылар пайдаланылады.</w:t>
      </w:r>
    </w:p>
    <w:bookmarkEnd w:id="13"/>
    <w:bookmarkStart w:name="z16" w:id="14"/>
    <w:p>
      <w:pPr>
        <w:spacing w:after="0"/>
        <w:ind w:left="0"/>
        <w:jc w:val="both"/>
      </w:pPr>
      <w:r>
        <w:rPr>
          <w:rFonts w:ascii="Times New Roman"/>
          <w:b w:val="false"/>
          <w:i w:val="false"/>
          <w:color w:val="000000"/>
          <w:sz w:val="28"/>
        </w:rPr>
        <w:t>
      12. Мынадай су тарту құрылыстарын: шахталы және тереңдігі жиырма метрге дейінгі құбырлы сүзгілі құдықтар, сондай-ақ орталықтандырылған сумен жабдықтау үшін пайдаланылмайтын су тұтқыш жиектің бiрiншi беткейiнен барлық жағдайда деңгейін мәжбүрлі төмендетпей тәулігіне елу текше метрден аспайтын су алып жұмыс істейтін шегендеу құрылыстарын пайдаланған кезде арнайы су пайдалануға рұқсат талап етілмейді.</w:t>
      </w:r>
    </w:p>
    <w:bookmarkEnd w:id="14"/>
    <w:bookmarkStart w:name="z17" w:id="15"/>
    <w:p>
      <w:pPr>
        <w:spacing w:after="0"/>
        <w:ind w:left="0"/>
        <w:jc w:val="left"/>
      </w:pPr>
      <w:r>
        <w:rPr>
          <w:rFonts w:ascii="Times New Roman"/>
          <w:b/>
          <w:i w:val="false"/>
          <w:color w:val="000000"/>
        </w:rPr>
        <w:t xml:space="preserve"> 3. Заңды және жеке тұлғалар орталықтандырылмаған ауыз сумен және шаруашылық-тұрмыстық сумен жабдықтау кезінде пайдаланатын су объектілерін тіркеу</w:t>
      </w:r>
    </w:p>
    <w:bookmarkEnd w:id="15"/>
    <w:p>
      <w:pPr>
        <w:spacing w:after="0"/>
        <w:ind w:left="0"/>
        <w:jc w:val="both"/>
      </w:pPr>
      <w:r>
        <w:rPr>
          <w:rFonts w:ascii="Times New Roman"/>
          <w:b w:val="false"/>
          <w:i w:val="false"/>
          <w:color w:val="000000"/>
          <w:sz w:val="28"/>
        </w:rPr>
        <w:t xml:space="preserve">
      13. Тұрғындарды орталықтандырылмаған ауыз сумен және шаруашылық-тұрмыстық сумен жабдықтау кезінде су объектілері Қазақстан Республикасының Ауыл шаруашылығы министрлігінің Су ресурстары жөніндегі комитеті төрағасының 2006 жылғы 17 ақпандағы </w:t>
      </w:r>
      <w:r>
        <w:rPr>
          <w:rFonts w:ascii="Times New Roman"/>
          <w:b w:val="false"/>
          <w:i w:val="false"/>
          <w:color w:val="000000"/>
          <w:sz w:val="28"/>
        </w:rPr>
        <w:t>№ 29</w:t>
      </w:r>
      <w:r>
        <w:rPr>
          <w:rFonts w:ascii="Times New Roman"/>
          <w:b w:val="false"/>
          <w:i w:val="false"/>
          <w:color w:val="000000"/>
          <w:sz w:val="28"/>
        </w:rPr>
        <w:t xml:space="preserve"> бұйрығымен бекітілген "Халықты орталықтандырылмаған ауыз су және шаруашылық-тұрмыстық сумен жабдықтау кезінде заңды және жеке тұлғалармен пайдаланатын су объектілерін тіркеу ережелеріне" (Нормативтік құқықтық актілерді мемлекеттік тіркеудің тізілімінде № 4124 болып тіркелген) сәйкес тіркеледі, ол ережеде тіркеу тәртібі және тіркеу үшін қажетті құжаттар жиынтығы белгіленген.</w:t>
      </w:r>
    </w:p>
    <w:p>
      <w:pPr>
        <w:spacing w:after="0"/>
        <w:ind w:left="0"/>
        <w:jc w:val="both"/>
      </w:pPr>
      <w:r>
        <w:rPr>
          <w:rFonts w:ascii="Times New Roman"/>
          <w:b w:val="false"/>
          <w:i w:val="false"/>
          <w:color w:val="000000"/>
          <w:sz w:val="28"/>
        </w:rPr>
        <w:t>
      Құжаттар толық ұсынылмаған жағдайда, тіркеу туралы өтініш қаралмай қайтарылады.</w:t>
      </w:r>
    </w:p>
    <w:bookmarkStart w:name="z18" w:id="16"/>
    <w:p>
      <w:pPr>
        <w:spacing w:after="0"/>
        <w:ind w:left="0"/>
        <w:jc w:val="both"/>
      </w:pPr>
      <w:r>
        <w:rPr>
          <w:rFonts w:ascii="Times New Roman"/>
          <w:b w:val="false"/>
          <w:i w:val="false"/>
          <w:color w:val="000000"/>
          <w:sz w:val="28"/>
        </w:rPr>
        <w:t>
      14. Су нысанын тиісті жергілікті атқарушы орган мемлекеттік санитарлық-эпидемиологиялық қадағалау қызметінің жергілікті органымен су нысанының санитарлық-эпидемиологиялық талаптарға сәйкестігін келісіп және су қорын пайдалану және қорғау саласындағы аумақтық уәкілетті органмен су объектін ауыз сумен және шаруашылық-тұрмыстық сумен орталықтандырмай жабдықтау үшін пайдалану мүмкіндігін келісіп, оның орналасқан жері бойынша тіркейді.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