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7e4a" w14:textId="25d7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Жуалы ауданы Жетітөбе ауылдық округінің Маяк ауылын Майбұлақ ауылы деп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2011 жылғы 15 наурыздағы № 32-15 шешімі және Жамбыл облысы әкімдігінің 2011 жылғы 26 қаңтардағы № 12 қаулысы. Жамбыл облысының Әділет департаментінде 2011 жылғы 27 сәуірде № 1781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Жуалы ауданы әкімдігі және Жуалы аудандық мәслихатының ұсыныстарын қарай келе және тиісті аумақтың тұрғындарының пікірлерін ескере отырып,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Жамбыл облысы Жуалы ауданы Жетітөбе ауылдық округінің Маяк ауылы Майбұлақ ауылы деп атауы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нормативтік құқықтық акті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Қ.БОЗЫМБАЕВ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С.СЕЙДАЗИМОВ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Ә.ӘСІЛБЕКОВ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