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13ce" w14:textId="2d61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Жамбыл облыстық мәслихатының 2010 жылғы 13 желтоқсандағы № 30-3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2011 жылғы 15 наурыздағы № 32-4 Шешімі. Жамбыл облысының Әділет департаментінде 2011 жылғы 25 наурызда № 1772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«Қазақстан Республикасы Үкіметінің 2010 жылғы 13 желтоқсаңдағы </w:t>
      </w:r>
      <w:r>
        <w:rPr>
          <w:rFonts w:ascii="Times New Roman"/>
          <w:b w:val="false"/>
          <w:i w:val="false"/>
          <w:color w:val="000000"/>
          <w:sz w:val="28"/>
        </w:rPr>
        <w:t>№ 1350</w:t>
      </w:r>
      <w:r>
        <w:rPr>
          <w:rFonts w:ascii="Times New Roman"/>
          <w:b w:val="false"/>
          <w:i w:val="false"/>
          <w:color w:val="000000"/>
          <w:sz w:val="28"/>
        </w:rPr>
        <w:t xml:space="preserve"> Қаулысына өзгерістер мен толықтыру енгізу туралы» Қазақстан Республикасы Үкіметінің 2011 жылғы 2 наурыздағы </w:t>
      </w:r>
      <w:r>
        <w:rPr>
          <w:rFonts w:ascii="Times New Roman"/>
          <w:b w:val="false"/>
          <w:i w:val="false"/>
          <w:color w:val="000000"/>
          <w:sz w:val="28"/>
        </w:rPr>
        <w:t>№ 214</w:t>
      </w:r>
      <w:r>
        <w:rPr>
          <w:rFonts w:ascii="Times New Roman"/>
          <w:b w:val="false"/>
          <w:i w:val="false"/>
          <w:color w:val="000000"/>
          <w:sz w:val="28"/>
        </w:rPr>
        <w:t xml:space="preserve"> Қаулысына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 1766 болып тіркелген, 2010 жылғы 28 желтоқсанда № 231-232 «Ақ жол»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«110 229 698» сандары «113 967 058» сандарымен ауыстырылсын;</w:t>
      </w:r>
      <w:r>
        <w:br/>
      </w:r>
      <w:r>
        <w:rPr>
          <w:rFonts w:ascii="Times New Roman"/>
          <w:b w:val="false"/>
          <w:i w:val="false"/>
          <w:color w:val="000000"/>
          <w:sz w:val="28"/>
        </w:rPr>
        <w:t>
      «101 564 561» сандары «105 301 921»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«110 589 727» сандары «115 335 950»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«155 494» сандары «175 494» сандарымен ауыстырылсын;</w:t>
      </w:r>
      <w:r>
        <w:br/>
      </w:r>
      <w:r>
        <w:rPr>
          <w:rFonts w:ascii="Times New Roman"/>
          <w:b w:val="false"/>
          <w:i w:val="false"/>
          <w:color w:val="000000"/>
          <w:sz w:val="28"/>
        </w:rPr>
        <w:t>
      «816 744» сандары «836 744»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«-55 494» сандары «-2 084 357»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«55 494» сандары «2 084 357»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мынадай мазмұндағы жетінші, сегізінші, тоғызыншы және оныншы абзацтармен толықтырылсын:</w:t>
      </w:r>
      <w:r>
        <w:br/>
      </w:r>
      <w:r>
        <w:rPr>
          <w:rFonts w:ascii="Times New Roman"/>
          <w:b w:val="false"/>
          <w:i w:val="false"/>
          <w:color w:val="000000"/>
          <w:sz w:val="28"/>
        </w:rPr>
        <w:t>
      «ауыл шаруашылығы малдарын бірдейлендіруді ұйымдастыру мен жүргізуге;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төлеуді белгілеуге;</w:t>
      </w:r>
      <w:r>
        <w:br/>
      </w:r>
      <w:r>
        <w:rPr>
          <w:rFonts w:ascii="Times New Roman"/>
          <w:b w:val="false"/>
          <w:i w:val="false"/>
          <w:color w:val="000000"/>
          <w:sz w:val="28"/>
        </w:rPr>
        <w:t>
      Жұмыспен қамту 2020 бағдарламасы шеңберінде іс-шараларды іске асыруға жалақыны ішінара субсидиялауға, жұмыспен қамту орталықтарын құруға.»;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мынадай мазмұндағы жетінші абзацпен толықтырылсын:</w:t>
      </w:r>
      <w:r>
        <w:br/>
      </w:r>
      <w:r>
        <w:rPr>
          <w:rFonts w:ascii="Times New Roman"/>
          <w:b w:val="false"/>
          <w:i w:val="false"/>
          <w:color w:val="000000"/>
          <w:sz w:val="28"/>
        </w:rPr>
        <w:t>
      «Жұмыспен қамту 2020 бағдарламасының шеңберінде инженерлік-коммуникациялық инфрақұрылымды дамытуға.».</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С. СЕЙДАЗИМОВ                              Ә. ӘСІЛБЕКОВ </w:t>
      </w:r>
    </w:p>
    <w:bookmarkStart w:name="z8"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2011 жылғы 15 наурыздағы № 32-4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2010 жылғы 13 желтоқсандағы № 30-3 шешіміне</w:t>
      </w:r>
      <w:r>
        <w:br/>
      </w:r>
      <w:r>
        <w:rPr>
          <w:rFonts w:ascii="Times New Roman"/>
          <w:b w:val="false"/>
          <w:i w:val="false"/>
          <w:color w:val="000000"/>
          <w:sz w:val="28"/>
        </w:rPr>
        <w:t>
1 - қосымша </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694"/>
        <w:gridCol w:w="375"/>
        <w:gridCol w:w="9328"/>
        <w:gridCol w:w="2582"/>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113 967 058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8 612 637</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4 424 153</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4 424 153</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3 559 711</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3 559 711</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628 773</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628 773</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0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3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105 301 921</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105 183 813</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105 183 813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91"/>
        <w:gridCol w:w="691"/>
        <w:gridCol w:w="8891"/>
        <w:gridCol w:w="258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115 335 950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1 402 845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1 052 437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589 602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437 105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160 305</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97 438</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56 963</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142 347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194 859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77 912</w:t>
            </w:r>
          </w:p>
        </w:tc>
      </w:tr>
      <w:tr>
        <w:trPr>
          <w:trHeight w:val="1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116 947</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4 064 709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4 064 709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3 217 175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675 371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16 727 513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1 841 696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1 442 991</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398 705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1 702 336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1 431 552</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2 025 020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1 240 014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512 489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272 990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272 990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2 851 241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2 775 533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72 523</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 маңызы бар қалалардың)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759 152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81 309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үшіноқу жабдығын сатып алу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635 693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1 552 007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58 729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122 821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130 419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98 942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w:t>
            </w:r>
          </w:p>
        </w:tc>
      </w:tr>
      <w:tr>
        <w:trPr>
          <w:trHeight w:val="7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194 443</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748 763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5 554 432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3 307 085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1 969 260</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278 087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23 653 269</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396 661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228 602</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5 577 440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3 700 791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340 017</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157 525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97 322</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228 047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951 313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8 959 823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8 193 881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765 942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1 197 882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1 165 751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2 099 136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1 789 820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5 214 280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5 214 280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2 257 494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1 174 005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541 342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346 802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93 497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633 688</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612 555</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221 379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9 200 564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1 573 685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49 685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4 497 546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1 557 720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инфрақурылында дамыту, орналастыру және (немесе) сатып алу дамытуға арналған нысаналы трансферттері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859 080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414 228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853 936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685 997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3 097 812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412 787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1 892 255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792 770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4 096 262</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659 405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125 671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258 054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1 411 021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34 554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1 343 761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1 049 450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1 049 450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195 291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175 213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94 979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69 108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145 954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49 285</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7 924 792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2 260 066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173 420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528 467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134 298</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123 662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765 684</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ауыл шаруашылық жануарларына сәйкестендіру жүргізуге және ұйымдастыруға нысаналы ағымдағы трансферттері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383 759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32 616</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323 613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323 613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492 995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195 178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1 044 519</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240 176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763 031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136 306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105 773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85 685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6 165 513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6 046 214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3 573 765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80 662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2 391 787</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3 294 574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60 981</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95 179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95 179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1 689 640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1 064 431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565 929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49 530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1 138 494</w:t>
            </w:r>
          </w:p>
        </w:tc>
      </w:tr>
      <w:tr>
        <w:trPr>
          <w:trHeight w:val="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1 010 490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36 167 965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36 167 965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35 703 637</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462 437</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175 494</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836 744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3"/>
        <w:gridCol w:w="689"/>
        <w:gridCol w:w="9165"/>
        <w:gridCol w:w="2391"/>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91"/>
        <w:gridCol w:w="9186"/>
        <w:gridCol w:w="237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91"/>
        <w:gridCol w:w="9207"/>
        <w:gridCol w:w="235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2"/>
        <w:gridCol w:w="688"/>
        <w:gridCol w:w="9251"/>
        <w:gridCol w:w="2308"/>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77"/>
        <w:gridCol w:w="687"/>
        <w:gridCol w:w="8921"/>
        <w:gridCol w:w="230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