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11d0" w14:textId="6ad1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2011 жылғы 05 сәуірдегі N 4-229 қаулысы. Алматы облысы Қарасай ауданының Әділет басқармасында 2011 жылғы 08 сәуірде N 2-11-103 тіркелді. Күші жойылды - Алматы облысы Қарасай ауданы әкімдігінің 2014 жылғы 25 маусымдағы № 6-1387 қаулысымен</w:t>
      </w:r>
    </w:p>
    <w:p>
      <w:pPr>
        <w:spacing w:after="0"/>
        <w:ind w:left="0"/>
        <w:jc w:val="both"/>
      </w:pPr>
      <w:r>
        <w:rPr>
          <w:rFonts w:ascii="Times New Roman"/>
          <w:b w:val="false"/>
          <w:i w:val="false"/>
          <w:color w:val="ff0000"/>
          <w:sz w:val="28"/>
        </w:rPr>
        <w:t>      Ескерту. Күші жойылды - Алматы облысы Қарасай ауданы әкімдігінің 25.06.2014 № 6-1387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8-тармақшасына, Қазақстан Республикасының «Әскери міндеттілік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3-тармағына, </w:t>
      </w:r>
      <w:r>
        <w:rPr>
          <w:rFonts w:ascii="Times New Roman"/>
          <w:b w:val="false"/>
          <w:i w:val="false"/>
          <w:color w:val="000000"/>
          <w:sz w:val="28"/>
        </w:rPr>
        <w:t>20-бабының</w:t>
      </w:r>
      <w:r>
        <w:rPr>
          <w:rFonts w:ascii="Times New Roman"/>
          <w:b w:val="false"/>
          <w:i w:val="false"/>
          <w:color w:val="000000"/>
          <w:sz w:val="28"/>
        </w:rPr>
        <w:t xml:space="preserve"> 1-тармағына,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және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2011 жылдың 11 наурызындағы № 250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Қарасай ауданы әкімдігі </w:t>
      </w:r>
      <w:r>
        <w:rPr>
          <w:rFonts w:ascii="Times New Roman"/>
          <w:b/>
          <w:i w:val="false"/>
          <w:color w:val="000000"/>
          <w:sz w:val="28"/>
        </w:rPr>
        <w:t>ҚАУЛЫ ЕТЕДІ:</w:t>
      </w:r>
      <w:r>
        <w:br/>
      </w:r>
      <w:r>
        <w:rPr>
          <w:rFonts w:ascii="Times New Roman"/>
          <w:b w:val="false"/>
          <w:i w:val="false"/>
          <w:color w:val="000000"/>
          <w:sz w:val="28"/>
        </w:rPr>
        <w:t>
      1. Қаскелең қаласы, Абылай хан көшесі, № 151 үй мекен-жайындағы шақыру учаскесінде Қарасай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2011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2. Азаматтарды әскери қызметке шақыруды жүргізу үшін әскерге шақыруды өткізу кезеңіне Қарасай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4. Қала мен ауылдық округтердің әкімдері 2011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шақыру учаскесіне уақытылы келіп жетуін ұйымдастырсын.</w:t>
      </w:r>
      <w:r>
        <w:br/>
      </w:r>
      <w:r>
        <w:rPr>
          <w:rFonts w:ascii="Times New Roman"/>
          <w:b w:val="false"/>
          <w:i w:val="false"/>
          <w:color w:val="000000"/>
          <w:sz w:val="28"/>
        </w:rPr>
        <w:t>
      5. «Қарасай ауданының ішкі істер басқармасы» мемлекеттік мекемесінің бастығына (Ж.Бүйтеков), әскерге шақырылғандарды Қазақстан Республикасы Қарулы Күштерінің қатарына шығарып салу кезеңінде шақыру учаскесінде қоғамдық тәртіптің сақталуын, әскери міндеттерін орындаудан жалтарған адамдарды іздестіруді және ұстауды өз құзыреті шегінде жүзеге асыру, Қарасай аудандық қорғаныс істері жөніндегі бөліміне оларға қатысты анықтау немесе алдын ала тергеу жүргізіліп жатқан әскерге шақырылушылар туралы хабарлауды қамтамасыз етсін.</w:t>
      </w:r>
      <w:r>
        <w:br/>
      </w:r>
      <w:r>
        <w:rPr>
          <w:rFonts w:ascii="Times New Roman"/>
          <w:b w:val="false"/>
          <w:i w:val="false"/>
          <w:color w:val="000000"/>
          <w:sz w:val="28"/>
        </w:rPr>
        <w:t>
      6. Қарасай ауданы әкімдігінің 2010 жылғы 19 сәуірдегі № 4-268 «Қазақстан Республикасының 1983-1992 жылдары туылған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xml:space="preserve"> (Қарасай ауданының Әділет басқармасында 2010 жылдың 21 сәуірінде 2-11-87 нөмірімен нормативтік құқықтық актісі Реестірінде мемлекеттік тіркеудің тізілімінде тіркелген, 2010 жылы 1 мамырда «Заман жаршысы» газетінің 18 санында жарияланған) орындалуына байланысты күші жойылды деп танылсын.</w:t>
      </w:r>
      <w:r>
        <w:br/>
      </w:r>
      <w:r>
        <w:rPr>
          <w:rFonts w:ascii="Times New Roman"/>
          <w:b w:val="false"/>
          <w:i w:val="false"/>
          <w:color w:val="000000"/>
          <w:sz w:val="28"/>
        </w:rPr>
        <w:t>
      7. Осы қаулының орындалуын бақылау аудан әкімінің орынбасары Е.Ә.Қалиевке жүктелсін.</w:t>
      </w:r>
      <w:r>
        <w:br/>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Л. Тұрлашов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2011 жылдың 5 сәуіріндегі № 4-229</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2011 жылдың сәуір-маусымында және</w:t>
      </w:r>
      <w:r>
        <w:br/>
      </w:r>
      <w:r>
        <w:rPr>
          <w:rFonts w:ascii="Times New Roman"/>
          <w:b w:val="false"/>
          <w:i w:val="false"/>
          <w:color w:val="000000"/>
          <w:sz w:val="28"/>
        </w:rPr>
        <w:t>
қазан-желтоқсанында кезекті мерзімді</w:t>
      </w:r>
      <w:r>
        <w:br/>
      </w:r>
      <w:r>
        <w:rPr>
          <w:rFonts w:ascii="Times New Roman"/>
          <w:b w:val="false"/>
          <w:i w:val="false"/>
          <w:color w:val="000000"/>
          <w:sz w:val="28"/>
        </w:rPr>
        <w:t>
әскери қызметке шақырылуын жүргізуді</w:t>
      </w:r>
      <w:r>
        <w:br/>
      </w:r>
      <w:r>
        <w:rPr>
          <w:rFonts w:ascii="Times New Roman"/>
          <w:b w:val="false"/>
          <w:i w:val="false"/>
          <w:color w:val="000000"/>
          <w:sz w:val="28"/>
        </w:rPr>
        <w:t>
ұйымдастырып, қамтамасыз ету туралы»</w:t>
      </w:r>
      <w:r>
        <w:br/>
      </w:r>
      <w:r>
        <w:rPr>
          <w:rFonts w:ascii="Times New Roman"/>
          <w:b w:val="false"/>
          <w:i w:val="false"/>
          <w:color w:val="000000"/>
          <w:sz w:val="28"/>
        </w:rPr>
        <w:t>
қаулысына 1 қосымша</w:t>
      </w:r>
    </w:p>
    <w:bookmarkEnd w:id="0"/>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8"/>
        <w:gridCol w:w="5932"/>
      </w:tblGrid>
      <w:tr>
        <w:trPr>
          <w:trHeight w:val="855"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Желеуов Мұратбек Әбенұлы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ауданының Қорғаныс істері жөніндегі бөлім бастығы, шақыру комиссиясының төрағасы; </w:t>
            </w:r>
          </w:p>
        </w:tc>
      </w:tr>
      <w:tr>
        <w:trPr>
          <w:trHeight w:val="1245"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Әбілбеков Қордай Орынбайұлы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әкімдігінің өкілі, ішкі саясат бөлімінің бас маманы, шақыру комиссия төрағасының орынбасары; </w:t>
            </w:r>
          </w:p>
        </w:tc>
      </w:tr>
      <w:tr>
        <w:trPr>
          <w:trHeight w:val="66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Алмашов Жолдасбек Сейдуллаұлы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w:t>
            </w:r>
            <w:r>
              <w:br/>
            </w:r>
            <w:r>
              <w:rPr>
                <w:rFonts w:ascii="Times New Roman"/>
                <w:b w:val="false"/>
                <w:i w:val="false"/>
                <w:color w:val="000000"/>
                <w:sz w:val="20"/>
              </w:rPr>
              <w:t>
басқармасы бастығының орынбасары;</w:t>
            </w:r>
          </w:p>
        </w:tc>
      </w:tr>
      <w:tr>
        <w:trPr>
          <w:trHeight w:val="975"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Авгамбаева Маргарита</w:t>
            </w:r>
            <w:r>
              <w:br/>
            </w:r>
            <w:r>
              <w:rPr>
                <w:rFonts w:ascii="Times New Roman"/>
                <w:b w:val="false"/>
                <w:i w:val="false"/>
                <w:color w:val="000000"/>
                <w:sz w:val="20"/>
              </w:rPr>
              <w:t xml:space="preserve">
Сапарғалиқызы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поликлиникасы» мемлекеттік қазыналық кәсіпорынның дәрігері, медициналық комиссиясының төрайымы;</w:t>
            </w:r>
          </w:p>
        </w:tc>
      </w:tr>
      <w:tr>
        <w:trPr>
          <w:trHeight w:val="1005"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Вахрамеева Людмила Ивановна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поликлиникасы» мемлекеттік қазыналық кәсіпорынның</w:t>
            </w:r>
            <w:r>
              <w:br/>
            </w:r>
            <w:r>
              <w:rPr>
                <w:rFonts w:ascii="Times New Roman"/>
                <w:b w:val="false"/>
                <w:i w:val="false"/>
                <w:color w:val="000000"/>
                <w:sz w:val="20"/>
              </w:rPr>
              <w:t>
медбикесі, хатшы.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2010 жылдың 5 сәуірдегі № 4-229</w:t>
      </w:r>
      <w:r>
        <w:br/>
      </w:r>
      <w:r>
        <w:rPr>
          <w:rFonts w:ascii="Times New Roman"/>
          <w:b w:val="false"/>
          <w:i w:val="false"/>
          <w:color w:val="000000"/>
          <w:sz w:val="28"/>
        </w:rPr>
        <w:t>
«Қазақстан Республикасының азаматтарын</w:t>
      </w:r>
      <w:r>
        <w:br/>
      </w:r>
      <w:r>
        <w:rPr>
          <w:rFonts w:ascii="Times New Roman"/>
          <w:b w:val="false"/>
          <w:i w:val="false"/>
          <w:color w:val="000000"/>
          <w:sz w:val="28"/>
        </w:rPr>
        <w:t>
2010 жылдың сәуір-маусымында және</w:t>
      </w:r>
      <w:r>
        <w:br/>
      </w:r>
      <w:r>
        <w:rPr>
          <w:rFonts w:ascii="Times New Roman"/>
          <w:b w:val="false"/>
          <w:i w:val="false"/>
          <w:color w:val="000000"/>
          <w:sz w:val="28"/>
        </w:rPr>
        <w:t>
қазан-желтоқсанында кезекті мерзімді әскери</w:t>
      </w:r>
      <w:r>
        <w:br/>
      </w:r>
      <w:r>
        <w:rPr>
          <w:rFonts w:ascii="Times New Roman"/>
          <w:b w:val="false"/>
          <w:i w:val="false"/>
          <w:color w:val="000000"/>
          <w:sz w:val="28"/>
        </w:rPr>
        <w:t>
қызметке шақырылуын жүргізуді ұйымдастырып,</w:t>
      </w:r>
      <w:r>
        <w:br/>
      </w:r>
      <w:r>
        <w:rPr>
          <w:rFonts w:ascii="Times New Roman"/>
          <w:b w:val="false"/>
          <w:i w:val="false"/>
          <w:color w:val="000000"/>
          <w:sz w:val="28"/>
        </w:rPr>
        <w:t>
қамтамасыз ету туралы» қаулысына бекітілген</w:t>
      </w:r>
      <w:r>
        <w:br/>
      </w:r>
      <w:r>
        <w:rPr>
          <w:rFonts w:ascii="Times New Roman"/>
          <w:b w:val="false"/>
          <w:i w:val="false"/>
          <w:color w:val="000000"/>
          <w:sz w:val="28"/>
        </w:rPr>
        <w:t>
2 қосымша</w:t>
      </w:r>
    </w:p>
    <w:bookmarkEnd w:id="1"/>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445"/>
        <w:gridCol w:w="987"/>
        <w:gridCol w:w="541"/>
        <w:gridCol w:w="541"/>
        <w:gridCol w:w="541"/>
        <w:gridCol w:w="541"/>
        <w:gridCol w:w="541"/>
        <w:gridCol w:w="541"/>
        <w:gridCol w:w="598"/>
        <w:gridCol w:w="541"/>
        <w:gridCol w:w="541"/>
        <w:gridCol w:w="569"/>
        <w:gridCol w:w="542"/>
        <w:gridCol w:w="569"/>
        <w:gridCol w:w="569"/>
        <w:gridCol w:w="598"/>
        <w:gridCol w:w="542"/>
        <w:gridCol w:w="569"/>
        <w:gridCol w:w="569"/>
        <w:gridCol w:w="569"/>
        <w:gridCol w:w="569"/>
        <w:gridCol w:w="570"/>
        <w:gridCol w:w="715"/>
        <w:gridCol w:w="592"/>
        <w:gridCol w:w="593"/>
        <w:gridCol w:w="593"/>
        <w:gridCol w:w="593"/>
        <w:gridCol w:w="594"/>
        <w:gridCol w:w="594"/>
        <w:gridCol w:w="594"/>
        <w:gridCol w:w="594"/>
        <w:gridCol w:w="594"/>
        <w:gridCol w:w="594"/>
        <w:gridCol w:w="594"/>
      </w:tblGrid>
      <w:tr>
        <w:trPr>
          <w:trHeight w:val="75"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(қа-</w:t>
            </w:r>
            <w:r>
              <w:br/>
            </w:r>
            <w:r>
              <w:rPr>
                <w:rFonts w:ascii="Times New Roman"/>
                <w:b w:val="false"/>
                <w:i w:val="false"/>
                <w:color w:val="000000"/>
                <w:sz w:val="20"/>
              </w:rPr>
              <w:t>
ла-</w:t>
            </w:r>
            <w:r>
              <w:br/>
            </w:r>
            <w:r>
              <w:rPr>
                <w:rFonts w:ascii="Times New Roman"/>
                <w:b w:val="false"/>
                <w:i w:val="false"/>
                <w:color w:val="000000"/>
                <w:sz w:val="20"/>
              </w:rPr>
              <w:t>
лық) округтер-</w:t>
            </w:r>
            <w:r>
              <w:br/>
            </w:r>
            <w:r>
              <w:rPr>
                <w:rFonts w:ascii="Times New Roman"/>
                <w:b w:val="false"/>
                <w:i w:val="false"/>
                <w:color w:val="000000"/>
                <w:sz w:val="20"/>
              </w:rPr>
              <w:t>
дің 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w:t>
            </w:r>
            <w:r>
              <w:br/>
            </w:r>
            <w:r>
              <w:rPr>
                <w:rFonts w:ascii="Times New Roman"/>
                <w:b w:val="false"/>
                <w:i w:val="false"/>
                <w:color w:val="000000"/>
                <w:sz w:val="20"/>
              </w:rPr>
              <w:t>
лең қала-сы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w:t>
            </w:r>
            <w:r>
              <w:br/>
            </w:r>
            <w:r>
              <w:rPr>
                <w:rFonts w:ascii="Times New Roman"/>
                <w:b w:val="false"/>
                <w:i w:val="false"/>
                <w:color w:val="000000"/>
                <w:sz w:val="20"/>
              </w:rPr>
              <w:t>
кен-Алма-ты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Шамалғанауыл-</w:t>
            </w:r>
            <w:r>
              <w:br/>
            </w:r>
            <w:r>
              <w:rPr>
                <w:rFonts w:ascii="Times New Roman"/>
                <w:b w:val="false"/>
                <w:i w:val="false"/>
                <w:color w:val="000000"/>
                <w:sz w:val="20"/>
              </w:rPr>
              <w:t>
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r>
              <w:br/>
            </w:r>
            <w:r>
              <w:rPr>
                <w:rFonts w:ascii="Times New Roman"/>
                <w:b w:val="false"/>
                <w:i w:val="false"/>
                <w:color w:val="000000"/>
                <w:sz w:val="20"/>
              </w:rPr>
              <w:t>
досов ауыл-дық окру-гі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44"/>
        <w:gridCol w:w="644"/>
        <w:gridCol w:w="668"/>
        <w:gridCol w:w="644"/>
        <w:gridCol w:w="668"/>
        <w:gridCol w:w="644"/>
        <w:gridCol w:w="668"/>
        <w:gridCol w:w="644"/>
        <w:gridCol w:w="765"/>
        <w:gridCol w:w="572"/>
        <w:gridCol w:w="669"/>
        <w:gridCol w:w="645"/>
        <w:gridCol w:w="670"/>
        <w:gridCol w:w="646"/>
        <w:gridCol w:w="670"/>
        <w:gridCol w:w="646"/>
        <w:gridCol w:w="670"/>
        <w:gridCol w:w="646"/>
        <w:gridCol w:w="670"/>
        <w:gridCol w:w="646"/>
        <w:gridCol w:w="646"/>
        <w:gridCol w:w="670"/>
        <w:gridCol w:w="646"/>
        <w:gridCol w:w="670"/>
        <w:gridCol w:w="646"/>
        <w:gridCol w:w="670"/>
        <w:gridCol w:w="646"/>
        <w:gridCol w:w="670"/>
        <w:gridCol w:w="646"/>
        <w:gridCol w:w="671"/>
        <w:gridCol w:w="648"/>
      </w:tblGrid>
      <w:tr>
        <w:trPr>
          <w:trHeight w:val="3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