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af0fd" w14:textId="e7af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2011 жылдың сәуір-маусымында және қазан-желтоқсанында кезекті мерзімді әскери қызметке шақыру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ауданы әкімдігінің 2011 жылғы 23 сәуірдегі N 277 қаулысы. Алматы облысының Әділет департаменті Жамбыл ауданының Әділет басқармасында 2011 жылы 06 мамырда N 2-7-120 тіркелді. Күші жойылды - Алматы облысы Жамбыл ауданы әкімдігінің 2012 жылғы 11 сәуірдегі N 285 қаулысымен</w:t>
      </w:r>
    </w:p>
    <w:p>
      <w:pPr>
        <w:spacing w:after="0"/>
        <w:ind w:left="0"/>
        <w:jc w:val="both"/>
      </w:pPr>
      <w:r>
        <w:rPr>
          <w:rFonts w:ascii="Times New Roman"/>
          <w:b w:val="false"/>
          <w:i w:val="false"/>
          <w:color w:val="ff0000"/>
          <w:sz w:val="28"/>
        </w:rPr>
        <w:t xml:space="preserve">      Ескерту. Күші жойылды - Алматы облысы Жамбыл ауданы әкімдігінің 2012.04.11 </w:t>
      </w:r>
      <w:r>
        <w:rPr>
          <w:rFonts w:ascii="Times New Roman"/>
          <w:b w:val="false"/>
          <w:i w:val="false"/>
          <w:color w:val="ff0000"/>
          <w:sz w:val="28"/>
        </w:rPr>
        <w:t>N 285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"Әскери міндеттілік және әскери қызмет туралы" Заңының 19-бабының </w:t>
      </w:r>
      <w:r>
        <w:rPr>
          <w:rFonts w:ascii="Times New Roman"/>
          <w:b w:val="false"/>
          <w:i w:val="false"/>
          <w:color w:val="000000"/>
          <w:sz w:val="28"/>
        </w:rPr>
        <w:t>3-тармағына</w:t>
      </w:r>
      <w:r>
        <w:rPr>
          <w:rFonts w:ascii="Times New Roman"/>
          <w:b w:val="false"/>
          <w:i w:val="false"/>
          <w:color w:val="000000"/>
          <w:sz w:val="28"/>
        </w:rPr>
        <w:t>, 20-бабының </w:t>
      </w:r>
      <w:r>
        <w:rPr>
          <w:rFonts w:ascii="Times New Roman"/>
          <w:b w:val="false"/>
          <w:i w:val="false"/>
          <w:color w:val="000000"/>
          <w:sz w:val="28"/>
        </w:rPr>
        <w:t>1-тармағына</w:t>
      </w:r>
      <w:r>
        <w:rPr>
          <w:rFonts w:ascii="Times New Roman"/>
          <w:b w:val="false"/>
          <w:i w:val="false"/>
          <w:color w:val="000000"/>
          <w:sz w:val="28"/>
        </w:rPr>
        <w:t>, 23-бабының </w:t>
      </w:r>
      <w:r>
        <w:rPr>
          <w:rFonts w:ascii="Times New Roman"/>
          <w:b w:val="false"/>
          <w:i w:val="false"/>
          <w:color w:val="000000"/>
          <w:sz w:val="28"/>
        </w:rPr>
        <w:t>1-тармағына</w:t>
      </w:r>
      <w:r>
        <w:rPr>
          <w:rFonts w:ascii="Times New Roman"/>
          <w:b w:val="false"/>
          <w:i w:val="false"/>
          <w:color w:val="000000"/>
          <w:sz w:val="28"/>
        </w:rPr>
        <w:t xml:space="preserve"> сәйкес және Қазақстан Республикасы Президентінің 2011 жылғы 03 наурыздағы N 1163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w:t>
      </w:r>
      <w:r>
        <w:rPr>
          <w:rFonts w:ascii="Times New Roman"/>
          <w:b w:val="false"/>
          <w:i w:val="false"/>
          <w:color w:val="000000"/>
          <w:sz w:val="28"/>
        </w:rPr>
        <w:t>Жарлығы</w:t>
      </w:r>
      <w:r>
        <w:rPr>
          <w:rFonts w:ascii="Times New Roman"/>
          <w:b w:val="false"/>
          <w:i w:val="false"/>
          <w:color w:val="000000"/>
          <w:sz w:val="28"/>
        </w:rPr>
        <w:t xml:space="preserve"> және Қазақстан Республикасы Үкіметінің 2011 жылдың 11 наурызындағы "Қазақстан Республикасы Президентінің 2011 жылғы 03 наурыздағы N 1163 Жарлығын іске асыру туралы" N 250 </w:t>
      </w:r>
      <w:r>
        <w:rPr>
          <w:rFonts w:ascii="Times New Roman"/>
          <w:b w:val="false"/>
          <w:i w:val="false"/>
          <w:color w:val="000000"/>
          <w:sz w:val="28"/>
        </w:rPr>
        <w:t>Қаулысы</w:t>
      </w:r>
      <w:r>
        <w:rPr>
          <w:rFonts w:ascii="Times New Roman"/>
          <w:b w:val="false"/>
          <w:i w:val="false"/>
          <w:color w:val="000000"/>
          <w:sz w:val="28"/>
        </w:rPr>
        <w:t xml:space="preserve"> негізінде Жамбыл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Селолық округ әкімдеріне Ұзынағаш ауылы, Жандосов көшесі, N 77 үй мекен-жайындағы шақыру учаскесіне "Алматы облысы Жамбыл аудандық қорғаныс істері жөніндегі бөлімі" мемлекеттік мекемесі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мерзімін өткермеген азаматтар 2011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аудандық шақыру комиссиясының құрамы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Селолық округ әкiмдерi 2011 жылдың сәуір-маусымында және қазан-желтоқсанында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қамтамасыз етсін.</w:t>
      </w:r>
      <w:r>
        <w:br/>
      </w:r>
      <w:r>
        <w:rPr>
          <w:rFonts w:ascii="Times New Roman"/>
          <w:b w:val="false"/>
          <w:i w:val="false"/>
          <w:color w:val="000000"/>
          <w:sz w:val="28"/>
        </w:rPr>
        <w:t>
</w:t>
      </w:r>
      <w:r>
        <w:rPr>
          <w:rFonts w:ascii="Times New Roman"/>
          <w:b w:val="false"/>
          <w:i w:val="false"/>
          <w:color w:val="000000"/>
          <w:sz w:val="28"/>
        </w:rPr>
        <w:t>
      5. "Жамбыл ауданының ішкі істер бөлімі" мемлекеттік мекемесінің бастығы Бейбіт Дүйсенбайұлы Келгенбаев (келісім бойынша), әскери міндеттерін орындаудан жалтарған адамдарды іздестіруді және ұстауды өз құзыреті шегінде ұйымдастырып жүргізсін, әскерге шақырылғандарды Қазақстан Республикасы Қарулы Күштерінің қатарына шығарып салу кезеңінде шақыру учаскесінде қоғамдық тәртіптің сақталуын, Жамбыл аудандық қорғаныс істері жөніндегі бөліміне оларға қатысты анықтау немесе алдын ала тергеу жүргізіліп жатқан әскерге шақырылушылар туралы хабарлауды қамтамасыз етсін.</w:t>
      </w:r>
      <w:r>
        <w:br/>
      </w:r>
      <w:r>
        <w:rPr>
          <w:rFonts w:ascii="Times New Roman"/>
          <w:b w:val="false"/>
          <w:i w:val="false"/>
          <w:color w:val="000000"/>
          <w:sz w:val="28"/>
        </w:rPr>
        <w:t>
</w:t>
      </w:r>
      <w:r>
        <w:rPr>
          <w:rFonts w:ascii="Times New Roman"/>
          <w:b w:val="false"/>
          <w:i w:val="false"/>
          <w:color w:val="000000"/>
          <w:sz w:val="28"/>
        </w:rPr>
        <w:t>
      6. Жамбыл ауданы әкімдігінің 2010 жылдың 30 сәуірдегі "Қазақстан Республикасының азаматтарын 2010 жылдың сәуір-маусымында және қазан-желтоқсанында кезекті мерзімді әскери қызметке шақыруын жүргізуді ұйымдастырып, қамтамасыз ету туралы" N 232 (Жамбыл ауданының Әділет басқармасында 2010 жылдың 28 мамырдағы N 2-7-99 нөмірімен нормативтік құқықтық актісі Реестрінде мемлекеттік тіркеудің тізілімінде тіркелген, 2010 жылғы 25 қыркүйектегі "Атамекен" газетінің N 37(5518) санында жарияланған) </w:t>
      </w:r>
      <w:r>
        <w:rPr>
          <w:rFonts w:ascii="Times New Roman"/>
          <w:b w:val="false"/>
          <w:i w:val="false"/>
          <w:color w:val="000000"/>
          <w:sz w:val="28"/>
        </w:rPr>
        <w:t>қаулысының</w:t>
      </w:r>
      <w:r>
        <w:rPr>
          <w:rFonts w:ascii="Times New Roman"/>
          <w:b w:val="false"/>
          <w:i w:val="false"/>
          <w:color w:val="000000"/>
          <w:sz w:val="28"/>
        </w:rPr>
        <w:t xml:space="preserve"> орындалуына байланысты күші жойылды деп танылсын.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жасау аудан әкімінің орынбасары Ғ.Б. Бекқожаевқа жүктелсін.</w:t>
      </w:r>
      <w:r>
        <w:br/>
      </w:r>
      <w:r>
        <w:rPr>
          <w:rFonts w:ascii="Times New Roman"/>
          <w:b w:val="false"/>
          <w:i w:val="false"/>
          <w:color w:val="000000"/>
          <w:sz w:val="28"/>
        </w:rPr>
        <w:t>
</w:t>
      </w:r>
      <w:r>
        <w:rPr>
          <w:rFonts w:ascii="Times New Roman"/>
          <w:b w:val="false"/>
          <w:i w:val="false"/>
          <w:color w:val="000000"/>
          <w:sz w:val="28"/>
        </w:rPr>
        <w:t>
      8.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 Ысқақ</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"Жамбыл ауданының орталық</w:t>
      </w:r>
      <w:r>
        <w:br/>
      </w:r>
      <w:r>
        <w:rPr>
          <w:rFonts w:ascii="Times New Roman"/>
          <w:b w:val="false"/>
          <w:i w:val="false"/>
          <w:color w:val="000000"/>
          <w:sz w:val="28"/>
        </w:rPr>
        <w:t>
</w:t>
      </w:r>
      <w:r>
        <w:rPr>
          <w:rFonts w:ascii="Times New Roman"/>
          <w:b w:val="false"/>
          <w:i/>
          <w:color w:val="000000"/>
          <w:sz w:val="28"/>
        </w:rPr>
        <w:t>      аудандық ауруханасы"</w:t>
      </w:r>
      <w:r>
        <w:br/>
      </w:r>
      <w:r>
        <w:rPr>
          <w:rFonts w:ascii="Times New Roman"/>
          <w:b w:val="false"/>
          <w:i w:val="false"/>
          <w:color w:val="000000"/>
          <w:sz w:val="28"/>
        </w:rPr>
        <w:t>
</w:t>
      </w:r>
      <w:r>
        <w:rPr>
          <w:rFonts w:ascii="Times New Roman"/>
          <w:b w:val="false"/>
          <w:i/>
          <w:color w:val="000000"/>
          <w:sz w:val="28"/>
        </w:rPr>
        <w:t>      мемлекеттік қазыналық</w:t>
      </w:r>
      <w:r>
        <w:br/>
      </w:r>
      <w:r>
        <w:rPr>
          <w:rFonts w:ascii="Times New Roman"/>
          <w:b w:val="false"/>
          <w:i w:val="false"/>
          <w:color w:val="000000"/>
          <w:sz w:val="28"/>
        </w:rPr>
        <w:t>
</w:t>
      </w:r>
      <w:r>
        <w:rPr>
          <w:rFonts w:ascii="Times New Roman"/>
          <w:b w:val="false"/>
          <w:i/>
          <w:color w:val="000000"/>
          <w:sz w:val="28"/>
        </w:rPr>
        <w:t>      кәсіпорынның бас дәрігері:                 Молдахалыкова Доғдыргүл Өмірқұлқызы</w:t>
      </w:r>
      <w:r>
        <w:br/>
      </w:r>
      <w:r>
        <w:rPr>
          <w:rFonts w:ascii="Times New Roman"/>
          <w:b w:val="false"/>
          <w:i w:val="false"/>
          <w:color w:val="000000"/>
          <w:sz w:val="28"/>
        </w:rPr>
        <w:t>
      23 сәуір 2011 жыл</w:t>
      </w:r>
    </w:p>
    <w:p>
      <w:pPr>
        <w:spacing w:after="0"/>
        <w:ind w:left="0"/>
        <w:jc w:val="both"/>
      </w:pPr>
      <w:r>
        <w:rPr>
          <w:rFonts w:ascii="Times New Roman"/>
          <w:b w:val="false"/>
          <w:i/>
          <w:color w:val="000000"/>
          <w:sz w:val="28"/>
        </w:rPr>
        <w:t>      "Жамбыл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Келгенбаев Бейбіт Дүйсенбайұлы</w:t>
      </w:r>
      <w:r>
        <w:br/>
      </w:r>
      <w:r>
        <w:rPr>
          <w:rFonts w:ascii="Times New Roman"/>
          <w:b w:val="false"/>
          <w:i w:val="false"/>
          <w:color w:val="000000"/>
          <w:sz w:val="28"/>
        </w:rPr>
        <w:t>
      23 сәуір 2011 жыл</w:t>
      </w:r>
    </w:p>
    <w:p>
      <w:pPr>
        <w:spacing w:after="0"/>
        <w:ind w:left="0"/>
        <w:jc w:val="both"/>
      </w:pPr>
      <w:r>
        <w:rPr>
          <w:rFonts w:ascii="Times New Roman"/>
          <w:b w:val="false"/>
          <w:i/>
          <w:color w:val="000000"/>
          <w:sz w:val="28"/>
        </w:rPr>
        <w:t>      "Жамбыл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Жамауов Мекебек Жамауұлы</w:t>
      </w:r>
      <w:r>
        <w:br/>
      </w:r>
      <w:r>
        <w:rPr>
          <w:rFonts w:ascii="Times New Roman"/>
          <w:b w:val="false"/>
          <w:i w:val="false"/>
          <w:color w:val="000000"/>
          <w:sz w:val="28"/>
        </w:rPr>
        <w:t>
      23 сәуір 2011 жыл</w:t>
      </w:r>
    </w:p>
    <w:bookmarkStart w:name="z10" w:id="1"/>
    <w:p>
      <w:pPr>
        <w:spacing w:after="0"/>
        <w:ind w:left="0"/>
        <w:jc w:val="both"/>
      </w:pPr>
      <w:r>
        <w:rPr>
          <w:rFonts w:ascii="Times New Roman"/>
          <w:b w:val="false"/>
          <w:i w:val="false"/>
          <w:color w:val="000000"/>
          <w:sz w:val="28"/>
        </w:rPr>
        <w:t>
2011 жылдың 23 сәуір N 277</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2011 жылдың</w:t>
      </w:r>
      <w:r>
        <w:br/>
      </w:r>
      <w:r>
        <w:rPr>
          <w:rFonts w:ascii="Times New Roman"/>
          <w:b w:val="false"/>
          <w:i w:val="false"/>
          <w:color w:val="000000"/>
          <w:sz w:val="28"/>
        </w:rPr>
        <w:t>
сәуір-маусымында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шақырылуын жүргізуді</w:t>
      </w:r>
      <w:r>
        <w:br/>
      </w:r>
      <w:r>
        <w:rPr>
          <w:rFonts w:ascii="Times New Roman"/>
          <w:b w:val="false"/>
          <w:i w:val="false"/>
          <w:color w:val="000000"/>
          <w:sz w:val="28"/>
        </w:rPr>
        <w:t>
ұйымдастырып, қамтамасыз</w:t>
      </w:r>
      <w:r>
        <w:br/>
      </w:r>
      <w:r>
        <w:rPr>
          <w:rFonts w:ascii="Times New Roman"/>
          <w:b w:val="false"/>
          <w:i w:val="false"/>
          <w:color w:val="000000"/>
          <w:sz w:val="28"/>
        </w:rPr>
        <w:t>
ету туралы" қаулысына</w:t>
      </w:r>
      <w:r>
        <w:br/>
      </w:r>
      <w:r>
        <w:rPr>
          <w:rFonts w:ascii="Times New Roman"/>
          <w:b w:val="false"/>
          <w:i w:val="false"/>
          <w:color w:val="000000"/>
          <w:sz w:val="28"/>
        </w:rPr>
        <w:t>
1-қосымша</w:t>
      </w:r>
    </w:p>
    <w:bookmarkEnd w:id="1"/>
    <w:bookmarkStart w:name="z11" w:id="2"/>
    <w:p>
      <w:pPr>
        <w:spacing w:after="0"/>
        <w:ind w:left="0"/>
        <w:jc w:val="left"/>
      </w:pPr>
      <w:r>
        <w:rPr>
          <w:rFonts w:ascii="Times New Roman"/>
          <w:b/>
          <w:i w:val="false"/>
          <w:color w:val="000000"/>
        </w:rPr>
        <w:t xml:space="preserve"> 
Аудандық шақыру комиссиясының құрамы</w:t>
      </w:r>
    </w:p>
    <w:bookmarkEnd w:id="2"/>
    <w:p>
      <w:pPr>
        <w:spacing w:after="0"/>
        <w:ind w:left="0"/>
        <w:jc w:val="both"/>
      </w:pPr>
      <w:r>
        <w:rPr>
          <w:rFonts w:ascii="Times New Roman"/>
          <w:b w:val="false"/>
          <w:i w:val="false"/>
          <w:color w:val="000000"/>
          <w:sz w:val="28"/>
        </w:rPr>
        <w:t>      Жамауов Мекебек Жамауұлы - Жамбыл ауданының Қорғаныс істері жөніндегі бөлім бастығы, шақыру комиссиясының төрағасы;</w:t>
      </w:r>
    </w:p>
    <w:p>
      <w:pPr>
        <w:spacing w:after="0"/>
        <w:ind w:left="0"/>
        <w:jc w:val="both"/>
      </w:pPr>
      <w:r>
        <w:rPr>
          <w:rFonts w:ascii="Times New Roman"/>
          <w:b w:val="false"/>
          <w:i w:val="false"/>
          <w:color w:val="000000"/>
          <w:sz w:val="28"/>
        </w:rPr>
        <w:t>      Бекқожаев Ғадылжан Бекболатұлы - Жамбыл ауданы әкімінің орынбасары, шақыру комиссия төрағасының орынбасары.</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Абдуллаев Сапарғали Сейітханұлы - Жамбыл ауданының ішкі істер бөлімінің мемлекеттік мекемесі бастығының қызмет жөніндегі орынбасары;</w:t>
      </w:r>
      <w:r>
        <w:br/>
      </w:r>
      <w:r>
        <w:rPr>
          <w:rFonts w:ascii="Times New Roman"/>
          <w:b w:val="false"/>
          <w:i w:val="false"/>
          <w:color w:val="000000"/>
          <w:sz w:val="28"/>
        </w:rPr>
        <w:t>
      Вильданов Талғат Сраждинұлы - Жамбыл ауданының бас дәрігерінің орынбасары, медициналық комиссияның төрағасы;</w:t>
      </w:r>
      <w:r>
        <w:br/>
      </w:r>
      <w:r>
        <w:rPr>
          <w:rFonts w:ascii="Times New Roman"/>
          <w:b w:val="false"/>
          <w:i w:val="false"/>
          <w:color w:val="000000"/>
          <w:sz w:val="28"/>
        </w:rPr>
        <w:t>
      Нургалиева Маржан - Жамбыл аудандық поликлиникасының медбикесі, комиссия хатшысы.</w:t>
      </w:r>
    </w:p>
    <w:bookmarkStart w:name="z12" w:id="3"/>
    <w:p>
      <w:pPr>
        <w:spacing w:after="0"/>
        <w:ind w:left="0"/>
        <w:jc w:val="both"/>
      </w:pPr>
      <w:r>
        <w:rPr>
          <w:rFonts w:ascii="Times New Roman"/>
          <w:b w:val="false"/>
          <w:i w:val="false"/>
          <w:color w:val="000000"/>
          <w:sz w:val="28"/>
        </w:rPr>
        <w:t>
2011 жылдың 23сәуір N 277</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2011 жылдың</w:t>
      </w:r>
      <w:r>
        <w:br/>
      </w:r>
      <w:r>
        <w:rPr>
          <w:rFonts w:ascii="Times New Roman"/>
          <w:b w:val="false"/>
          <w:i w:val="false"/>
          <w:color w:val="000000"/>
          <w:sz w:val="28"/>
        </w:rPr>
        <w:t>
сәуір-маусымында және</w:t>
      </w:r>
      <w:r>
        <w:br/>
      </w:r>
      <w:r>
        <w:rPr>
          <w:rFonts w:ascii="Times New Roman"/>
          <w:b w:val="false"/>
          <w:i w:val="false"/>
          <w:color w:val="000000"/>
          <w:sz w:val="28"/>
        </w:rPr>
        <w:t>
қазан-желтоқсанында кезекті</w:t>
      </w:r>
      <w:r>
        <w:br/>
      </w:r>
      <w:r>
        <w:rPr>
          <w:rFonts w:ascii="Times New Roman"/>
          <w:b w:val="false"/>
          <w:i w:val="false"/>
          <w:color w:val="000000"/>
          <w:sz w:val="28"/>
        </w:rPr>
        <w:t>
мерзімді әскери қызметке</w:t>
      </w:r>
      <w:r>
        <w:br/>
      </w:r>
      <w:r>
        <w:rPr>
          <w:rFonts w:ascii="Times New Roman"/>
          <w:b w:val="false"/>
          <w:i w:val="false"/>
          <w:color w:val="000000"/>
          <w:sz w:val="28"/>
        </w:rPr>
        <w:t>
шақырылуын жүргізуді</w:t>
      </w:r>
      <w:r>
        <w:br/>
      </w:r>
      <w:r>
        <w:rPr>
          <w:rFonts w:ascii="Times New Roman"/>
          <w:b w:val="false"/>
          <w:i w:val="false"/>
          <w:color w:val="000000"/>
          <w:sz w:val="28"/>
        </w:rPr>
        <w:t>
ұйымдастырып, қамтамасыз</w:t>
      </w:r>
      <w:r>
        <w:br/>
      </w:r>
      <w:r>
        <w:rPr>
          <w:rFonts w:ascii="Times New Roman"/>
          <w:b w:val="false"/>
          <w:i w:val="false"/>
          <w:color w:val="000000"/>
          <w:sz w:val="28"/>
        </w:rPr>
        <w:t>
ету туралы" қаулысына</w:t>
      </w:r>
      <w:r>
        <w:br/>
      </w:r>
      <w:r>
        <w:rPr>
          <w:rFonts w:ascii="Times New Roman"/>
          <w:b w:val="false"/>
          <w:i w:val="false"/>
          <w:color w:val="000000"/>
          <w:sz w:val="28"/>
        </w:rPr>
        <w:t>
2-қосымша</w:t>
      </w:r>
    </w:p>
    <w:bookmarkEnd w:id="3"/>
    <w:bookmarkStart w:name="z13" w:id="4"/>
    <w:p>
      <w:pPr>
        <w:spacing w:after="0"/>
        <w:ind w:left="0"/>
        <w:jc w:val="left"/>
      </w:pPr>
      <w:r>
        <w:rPr>
          <w:rFonts w:ascii="Times New Roman"/>
          <w:b/>
          <w:i w:val="false"/>
          <w:color w:val="000000"/>
        </w:rPr>
        <w:t xml:space="preserve"> 
Азаматарды мерзімді қызметке шақыру кестесі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3"/>
        <w:gridCol w:w="509"/>
        <w:gridCol w:w="839"/>
        <w:gridCol w:w="374"/>
        <w:gridCol w:w="317"/>
        <w:gridCol w:w="279"/>
        <w:gridCol w:w="394"/>
        <w:gridCol w:w="384"/>
        <w:gridCol w:w="384"/>
        <w:gridCol w:w="379"/>
        <w:gridCol w:w="389"/>
        <w:gridCol w:w="279"/>
        <w:gridCol w:w="384"/>
        <w:gridCol w:w="384"/>
        <w:gridCol w:w="374"/>
        <w:gridCol w:w="389"/>
        <w:gridCol w:w="384"/>
        <w:gridCol w:w="389"/>
        <w:gridCol w:w="394"/>
        <w:gridCol w:w="374"/>
        <w:gridCol w:w="399"/>
        <w:gridCol w:w="379"/>
        <w:gridCol w:w="379"/>
        <w:gridCol w:w="374"/>
        <w:gridCol w:w="394"/>
        <w:gridCol w:w="389"/>
        <w:gridCol w:w="379"/>
        <w:gridCol w:w="374"/>
        <w:gridCol w:w="374"/>
        <w:gridCol w:w="374"/>
        <w:gridCol w:w="374"/>
        <w:gridCol w:w="389"/>
        <w:gridCol w:w="510"/>
      </w:tblGrid>
      <w:tr>
        <w:trPr>
          <w:trHeight w:val="30" w:hRule="atLeast"/>
        </w:trPr>
        <w:tc>
          <w:tcPr>
            <w:tcW w:w="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p>
        </w:tc>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w:t>
            </w:r>
            <w:r>
              <w:br/>
            </w:r>
            <w:r>
              <w:rPr>
                <w:rFonts w:ascii="Times New Roman"/>
                <w:b w:val="false"/>
                <w:i w:val="false"/>
                <w:color w:val="000000"/>
                <w:sz w:val="20"/>
              </w:rPr>
              <w:t>
ғандар</w:t>
            </w:r>
            <w:r>
              <w:br/>
            </w:r>
            <w:r>
              <w:rPr>
                <w:rFonts w:ascii="Times New Roman"/>
                <w:b w:val="false"/>
                <w:i w:val="false"/>
                <w:color w:val="000000"/>
                <w:sz w:val="20"/>
              </w:rPr>
              <w:t>
саны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 айы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Актерек</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Аққайнар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Аксенгер</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Базой</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Бериктас</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Дегерес</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Сартаукум</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Улкен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Унгуртас</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Узынагаш</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Карғалы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Қаракыстак</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Мынбаев</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Маты-</w:t>
            </w:r>
            <w:r>
              <w:br/>
            </w:r>
            <w:r>
              <w:rPr>
                <w:rFonts w:ascii="Times New Roman"/>
                <w:b w:val="false"/>
                <w:i w:val="false"/>
                <w:color w:val="000000"/>
                <w:sz w:val="20"/>
              </w:rPr>
              <w:t>
булақ</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Темиржол</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Улгілі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Шиен</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w:t>
            </w:r>
            <w:r>
              <w:br/>
            </w:r>
            <w:r>
              <w:rPr>
                <w:rFonts w:ascii="Times New Roman"/>
                <w:b w:val="false"/>
                <w:i w:val="false"/>
                <w:color w:val="000000"/>
                <w:sz w:val="20"/>
              </w:rPr>
              <w:t>
қарғалы</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5"/>
        <w:gridCol w:w="539"/>
        <w:gridCol w:w="858"/>
        <w:gridCol w:w="283"/>
        <w:gridCol w:w="283"/>
        <w:gridCol w:w="380"/>
        <w:gridCol w:w="391"/>
        <w:gridCol w:w="385"/>
        <w:gridCol w:w="374"/>
        <w:gridCol w:w="289"/>
        <w:gridCol w:w="278"/>
        <w:gridCol w:w="380"/>
        <w:gridCol w:w="391"/>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trPr>
          <w:trHeight w:val="285" w:hRule="atLeast"/>
        </w:trPr>
        <w:tc>
          <w:tcPr>
            <w:tcW w:w="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p>
        </w:tc>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w:t>
            </w:r>
            <w:r>
              <w:br/>
            </w:r>
            <w:r>
              <w:rPr>
                <w:rFonts w:ascii="Times New Roman"/>
                <w:b w:val="false"/>
                <w:i w:val="false"/>
                <w:color w:val="000000"/>
                <w:sz w:val="20"/>
              </w:rPr>
              <w:t>
ғандар</w:t>
            </w:r>
            <w:r>
              <w:br/>
            </w:r>
            <w:r>
              <w:rPr>
                <w:rFonts w:ascii="Times New Roman"/>
                <w:b w:val="false"/>
                <w:i w:val="false"/>
                <w:color w:val="000000"/>
                <w:sz w:val="20"/>
              </w:rPr>
              <w:t>
саны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 айы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Актерек</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Аққайнар</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Аксенгер</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Базой</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Бериктас</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Дегерес</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Сартаукум</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Улкен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Унгуртас</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Узынагаш</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Карғалы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Қаракыстак</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Мынбаев</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Маты-</w:t>
            </w:r>
            <w:r>
              <w:br/>
            </w:r>
            <w:r>
              <w:rPr>
                <w:rFonts w:ascii="Times New Roman"/>
                <w:b w:val="false"/>
                <w:i w:val="false"/>
                <w:color w:val="000000"/>
                <w:sz w:val="20"/>
              </w:rPr>
              <w:t>
булақ</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Темиржол</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Улгілі</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Шиен</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w:t>
            </w:r>
            <w:r>
              <w:br/>
            </w:r>
            <w:r>
              <w:rPr>
                <w:rFonts w:ascii="Times New Roman"/>
                <w:b w:val="false"/>
                <w:i w:val="false"/>
                <w:color w:val="000000"/>
                <w:sz w:val="20"/>
              </w:rPr>
              <w:t>
қарғалы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458"/>
        <w:gridCol w:w="809"/>
        <w:gridCol w:w="278"/>
        <w:gridCol w:w="374"/>
        <w:gridCol w:w="379"/>
        <w:gridCol w:w="278"/>
        <w:gridCol w:w="291"/>
        <w:gridCol w:w="387"/>
        <w:gridCol w:w="383"/>
        <w:gridCol w:w="278"/>
        <w:gridCol w:w="396"/>
        <w:gridCol w:w="374"/>
        <w:gridCol w:w="383"/>
        <w:gridCol w:w="387"/>
        <w:gridCol w:w="383"/>
        <w:gridCol w:w="383"/>
        <w:gridCol w:w="383"/>
        <w:gridCol w:w="374"/>
        <w:gridCol w:w="379"/>
        <w:gridCol w:w="387"/>
        <w:gridCol w:w="387"/>
        <w:gridCol w:w="374"/>
        <w:gridCol w:w="379"/>
        <w:gridCol w:w="383"/>
        <w:gridCol w:w="387"/>
        <w:gridCol w:w="374"/>
        <w:gridCol w:w="383"/>
        <w:gridCol w:w="374"/>
        <w:gridCol w:w="374"/>
        <w:gridCol w:w="387"/>
        <w:gridCol w:w="374"/>
        <w:gridCol w:w="383"/>
        <w:gridCol w:w="374"/>
      </w:tblGrid>
      <w:tr>
        <w:trPr>
          <w:trHeight w:val="120" w:hRule="atLeast"/>
        </w:trPr>
        <w:tc>
          <w:tcPr>
            <w:tcW w:w="4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p>
        </w:tc>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w:t>
            </w:r>
            <w:r>
              <w:br/>
            </w:r>
            <w:r>
              <w:rPr>
                <w:rFonts w:ascii="Times New Roman"/>
                <w:b w:val="false"/>
                <w:i w:val="false"/>
                <w:color w:val="000000"/>
                <w:sz w:val="20"/>
              </w:rPr>
              <w:t>
ғандар</w:t>
            </w:r>
            <w:r>
              <w:br/>
            </w:r>
            <w:r>
              <w:rPr>
                <w:rFonts w:ascii="Times New Roman"/>
                <w:b w:val="false"/>
                <w:i w:val="false"/>
                <w:color w:val="000000"/>
                <w:sz w:val="20"/>
              </w:rPr>
              <w:t>
саны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 айы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Актерек</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Аққайнар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Ақсеңгер</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Базой</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Бериктас</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Дегерес</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Сартаукум</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Улкен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Унгуртас</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Узынагаш</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Карғалы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Қаракыстак</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Мынбаев</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Маты-</w:t>
            </w:r>
            <w:r>
              <w:br/>
            </w:r>
            <w:r>
              <w:rPr>
                <w:rFonts w:ascii="Times New Roman"/>
                <w:b w:val="false"/>
                <w:i w:val="false"/>
                <w:color w:val="000000"/>
                <w:sz w:val="20"/>
              </w:rPr>
              <w:t>
булақ</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Темиржол</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Улгілі</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Шиен</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w:t>
            </w:r>
            <w:r>
              <w:br/>
            </w:r>
            <w:r>
              <w:rPr>
                <w:rFonts w:ascii="Times New Roman"/>
                <w:b w:val="false"/>
                <w:i w:val="false"/>
                <w:color w:val="000000"/>
                <w:sz w:val="20"/>
              </w:rPr>
              <w:t>
қарғалы</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451"/>
        <w:gridCol w:w="803"/>
        <w:gridCol w:w="277"/>
        <w:gridCol w:w="260"/>
        <w:gridCol w:w="374"/>
        <w:gridCol w:w="378"/>
        <w:gridCol w:w="374"/>
        <w:gridCol w:w="378"/>
        <w:gridCol w:w="374"/>
        <w:gridCol w:w="277"/>
        <w:gridCol w:w="303"/>
        <w:gridCol w:w="399"/>
        <w:gridCol w:w="374"/>
        <w:gridCol w:w="374"/>
        <w:gridCol w:w="391"/>
        <w:gridCol w:w="378"/>
        <w:gridCol w:w="374"/>
        <w:gridCol w:w="387"/>
        <w:gridCol w:w="391"/>
        <w:gridCol w:w="387"/>
        <w:gridCol w:w="378"/>
        <w:gridCol w:w="374"/>
        <w:gridCol w:w="378"/>
        <w:gridCol w:w="387"/>
        <w:gridCol w:w="391"/>
        <w:gridCol w:w="395"/>
        <w:gridCol w:w="391"/>
        <w:gridCol w:w="383"/>
        <w:gridCol w:w="374"/>
        <w:gridCol w:w="391"/>
        <w:gridCol w:w="383"/>
        <w:gridCol w:w="383"/>
        <w:gridCol w:w="378"/>
      </w:tblGrid>
      <w:tr>
        <w:trPr>
          <w:trHeight w:val="285"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p>
        </w:tc>
        <w:tc>
          <w:tcPr>
            <w:tcW w:w="8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w:t>
            </w:r>
            <w:r>
              <w:br/>
            </w:r>
            <w:r>
              <w:rPr>
                <w:rFonts w:ascii="Times New Roman"/>
                <w:b w:val="false"/>
                <w:i w:val="false"/>
                <w:color w:val="000000"/>
                <w:sz w:val="20"/>
              </w:rPr>
              <w:t>
ғандар</w:t>
            </w:r>
            <w:r>
              <w:br/>
            </w:r>
            <w:r>
              <w:rPr>
                <w:rFonts w:ascii="Times New Roman"/>
                <w:b w:val="false"/>
                <w:i w:val="false"/>
                <w:color w:val="000000"/>
                <w:sz w:val="20"/>
              </w:rPr>
              <w:t>
саны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 айы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Актерек</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Аққайнар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Аксенгер</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Базой</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Бериктас</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Дегерес</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Сартаукум</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Улкен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Унгуртас</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Узынагаш</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Карғалы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Қаракыстак</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Мынбаев</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Маты-</w:t>
            </w:r>
            <w:r>
              <w:br/>
            </w:r>
            <w:r>
              <w:rPr>
                <w:rFonts w:ascii="Times New Roman"/>
                <w:b w:val="false"/>
                <w:i w:val="false"/>
                <w:color w:val="000000"/>
                <w:sz w:val="20"/>
              </w:rPr>
              <w:t>
булақ</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Темиржол</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Улгілі</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Шиен</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w:t>
            </w:r>
            <w:r>
              <w:br/>
            </w:r>
            <w:r>
              <w:rPr>
                <w:rFonts w:ascii="Times New Roman"/>
                <w:b w:val="false"/>
                <w:i w:val="false"/>
                <w:color w:val="000000"/>
                <w:sz w:val="20"/>
              </w:rPr>
              <w:t>
қарғалы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383"/>
        <w:gridCol w:w="761"/>
        <w:gridCol w:w="380"/>
        <w:gridCol w:w="374"/>
        <w:gridCol w:w="377"/>
        <w:gridCol w:w="377"/>
        <w:gridCol w:w="255"/>
        <w:gridCol w:w="261"/>
        <w:gridCol w:w="374"/>
        <w:gridCol w:w="380"/>
        <w:gridCol w:w="383"/>
        <w:gridCol w:w="374"/>
        <w:gridCol w:w="374"/>
        <w:gridCol w:w="386"/>
        <w:gridCol w:w="393"/>
        <w:gridCol w:w="383"/>
        <w:gridCol w:w="380"/>
        <w:gridCol w:w="374"/>
        <w:gridCol w:w="383"/>
        <w:gridCol w:w="383"/>
        <w:gridCol w:w="386"/>
        <w:gridCol w:w="374"/>
        <w:gridCol w:w="386"/>
        <w:gridCol w:w="383"/>
        <w:gridCol w:w="386"/>
        <w:gridCol w:w="374"/>
        <w:gridCol w:w="387"/>
        <w:gridCol w:w="380"/>
        <w:gridCol w:w="390"/>
        <w:gridCol w:w="374"/>
        <w:gridCol w:w="377"/>
        <w:gridCol w:w="374"/>
        <w:gridCol w:w="380"/>
      </w:tblGrid>
      <w:tr>
        <w:trPr>
          <w:trHeight w:val="285" w:hRule="atLeast"/>
        </w:trPr>
        <w:tc>
          <w:tcPr>
            <w:tcW w:w="3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p>
        </w:tc>
        <w:tc>
          <w:tcPr>
            <w:tcW w:w="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w:t>
            </w:r>
            <w:r>
              <w:br/>
            </w:r>
            <w:r>
              <w:rPr>
                <w:rFonts w:ascii="Times New Roman"/>
                <w:b w:val="false"/>
                <w:i w:val="false"/>
                <w:color w:val="000000"/>
                <w:sz w:val="20"/>
              </w:rPr>
              <w:t>
ғандар</w:t>
            </w:r>
            <w:r>
              <w:br/>
            </w:r>
            <w:r>
              <w:rPr>
                <w:rFonts w:ascii="Times New Roman"/>
                <w:b w:val="false"/>
                <w:i w:val="false"/>
                <w:color w:val="000000"/>
                <w:sz w:val="20"/>
              </w:rPr>
              <w:t>
саны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 айы</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Актерек</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Аққайнар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Аксенгер</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Базой</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Бериктас</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Дегерес</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Сартаукум</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Улкен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Унгуртас</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Узынагаш</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Карғалы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Қаракыстак</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Мынбаев</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Маты-</w:t>
            </w:r>
            <w:r>
              <w:br/>
            </w:r>
            <w:r>
              <w:rPr>
                <w:rFonts w:ascii="Times New Roman"/>
                <w:b w:val="false"/>
                <w:i w:val="false"/>
                <w:color w:val="000000"/>
                <w:sz w:val="20"/>
              </w:rPr>
              <w:t>
булақ</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Темиржол</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Улгілі</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w:t>
            </w:r>
            <w:r>
              <w:br/>
            </w:r>
            <w:r>
              <w:rPr>
                <w:rFonts w:ascii="Times New Roman"/>
                <w:b w:val="false"/>
                <w:i w:val="false"/>
                <w:color w:val="000000"/>
                <w:sz w:val="20"/>
              </w:rPr>
              <w:t>
қарғалы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451"/>
        <w:gridCol w:w="802"/>
        <w:gridCol w:w="395"/>
        <w:gridCol w:w="391"/>
        <w:gridCol w:w="268"/>
        <w:gridCol w:w="268"/>
        <w:gridCol w:w="378"/>
        <w:gridCol w:w="273"/>
        <w:gridCol w:w="374"/>
        <w:gridCol w:w="273"/>
        <w:gridCol w:w="374"/>
        <w:gridCol w:w="374"/>
        <w:gridCol w:w="387"/>
        <w:gridCol w:w="374"/>
        <w:gridCol w:w="387"/>
        <w:gridCol w:w="383"/>
        <w:gridCol w:w="378"/>
        <w:gridCol w:w="387"/>
        <w:gridCol w:w="399"/>
        <w:gridCol w:w="374"/>
        <w:gridCol w:w="383"/>
        <w:gridCol w:w="387"/>
        <w:gridCol w:w="387"/>
        <w:gridCol w:w="374"/>
        <w:gridCol w:w="383"/>
        <w:gridCol w:w="383"/>
        <w:gridCol w:w="383"/>
        <w:gridCol w:w="378"/>
        <w:gridCol w:w="387"/>
        <w:gridCol w:w="378"/>
        <w:gridCol w:w="399"/>
        <w:gridCol w:w="387"/>
        <w:gridCol w:w="391"/>
      </w:tblGrid>
      <w:tr>
        <w:trPr>
          <w:trHeight w:val="285" w:hRule="atLeast"/>
        </w:trPr>
        <w:tc>
          <w:tcPr>
            <w:tcW w:w="3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w:t>
            </w:r>
            <w:r>
              <w:br/>
            </w:r>
            <w:r>
              <w:rPr>
                <w:rFonts w:ascii="Times New Roman"/>
                <w:b w:val="false"/>
                <w:i w:val="false"/>
                <w:color w:val="000000"/>
                <w:sz w:val="20"/>
              </w:rPr>
              <w:t>
округтер</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Шақырыл-</w:t>
            </w:r>
            <w:r>
              <w:br/>
            </w:r>
            <w:r>
              <w:rPr>
                <w:rFonts w:ascii="Times New Roman"/>
                <w:b w:val="false"/>
                <w:i w:val="false"/>
                <w:color w:val="000000"/>
                <w:sz w:val="20"/>
              </w:rPr>
              <w:t>
ғандар</w:t>
            </w:r>
            <w:r>
              <w:br/>
            </w:r>
            <w:r>
              <w:rPr>
                <w:rFonts w:ascii="Times New Roman"/>
                <w:b w:val="false"/>
                <w:i w:val="false"/>
                <w:color w:val="000000"/>
                <w:sz w:val="20"/>
              </w:rPr>
              <w:t>
саны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айы</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Актерек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Аққайнар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Аксенгер</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Базой</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Бериктас</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Дегерес</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Сартаукум</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Улкен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Самсы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Унгуртас</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Узынагаш</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Карғалы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Қаракыстак</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Мынбаев</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Маты-</w:t>
            </w:r>
            <w:r>
              <w:br/>
            </w:r>
            <w:r>
              <w:rPr>
                <w:rFonts w:ascii="Times New Roman"/>
                <w:b w:val="false"/>
                <w:i w:val="false"/>
                <w:color w:val="000000"/>
                <w:sz w:val="20"/>
              </w:rPr>
              <w:t>
булақ</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Темиржол</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Улгілі</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Шиен</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45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w:t>
            </w:r>
            <w:r>
              <w:br/>
            </w:r>
            <w:r>
              <w:rPr>
                <w:rFonts w:ascii="Times New Roman"/>
                <w:b w:val="false"/>
                <w:i w:val="false"/>
                <w:color w:val="000000"/>
                <w:sz w:val="20"/>
              </w:rPr>
              <w:t>
қарғалы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0"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w:t>
            </w:r>
          </w:p>
        </w:tc>
        <w:tc>
          <w:tcPr>
            <w:tcW w:w="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