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4f6b" w14:textId="c2e4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ауылдық округінде карантин режимін және шектеу іс-шараларын енгізе отырып, карантин аймағын ветеринария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2011 жылғы 15 тамыздағы N 11 шешімі. Алматы облысының Әділет департаменті Алакөл ауданының Әділет басқармасында 2011 жылы 16 қыркүйекте N 2-5-154 тіркелді. Күші жойылды - Алматы облысы Алакөл ауданы Теректі ауылдық округі әкімінің 2011 жылғы 20 қыркүйектегі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Теректі ауылдық округі әкімінің 20.09.2011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Алакөл аудандық аумақтық инспекциясының бас мемлекеттік ветеринарлық–санитарлық инспекторының 2011 жылғы 18 сәуірдегі N 8 ұсынысы негізіне сәйкес, Теректі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округі тұрғындарының меншігіндегі ұсақ мүйізді малдары арасынан бруцеллез ауруының анықталуына байланысты, оны ары қарай таратпай жою мақсатында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