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4588" w14:textId="14d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желтоқсанындағы "Алакөл ауданының 2011-2013 жылдарға арналған аудандық бюджеті туралы" N 33-1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18 шілдедегі N 43-1 шешімі. Алматы облысының Әділет департаменті Алакөл ауданының Әділет басқармасында 2011 жылы 28 шілдеде N 2-5-150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2010 жылдың 23 желтоқсанда қабылданған "Алакөл ауданының 2011-2013 жылдарға арналған аудандық бюджеті туралы" N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 нормативтік құқықтық актілерді мемлекеттік тіркеу тізілімінде N 2-5-136 нөмірімен тіркелген, 2011 жылдың 29 қаңтарында N 4 (7430) Алакөл газетінде жарияланған), Алакөл ауданы мәслихатының 2011 жылдың 18 ақпанындағы "Алакөл аудандық мәслихатының 2010 жылғы 23 желтоқсанда қабылданған "Алакөл ауданының 2011-2013 жылдарға арналған аудандық бюджеті туралы" N 33-1 өзгертулер мен толықтырулар енгізу туралы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((2011 жылғы 23 ақпанында нормативтік құқықтық актілерді мемлекеттік тіркеу тізілімінде N 2-5-143 нөмірімен тіркелген, 2011 жылдың 12 наурызында N 4 (7430) Алакөл газетінде жарияланған), Алакөл ауданы мәслихатының 2011 жылдың 18 наурызындағы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38-1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4 сәуірінде нормативтік құқықтық актілерді мемлекеттік тіркеу тізілімінде N 2-5-145 нөмірімен тіркелген, 2011 жылдың 16 сәуірінде N 16-17(7442-43) Алакөл газетінде жарияланған), Алакөл ауданы мәслихатының 2011 жылдың 13 сәуіріндегі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25 сәуірінде нормативтік құқықтық актілерді мемлекеттік тіркеу тізілімінде N 2-5-147 нөмірімен тіркелген, 2011 жылдың 21 мамырда N 22(7448) Алакөл газетінде жарияланған)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"4939147" саны "5062374"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"918393 саны "972322"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"4445" саны "7816"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"6500" саны "9000"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"4009809" саны "4073236"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"4009809" саны "4073236"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"684405" саны "731208"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 іске асыру" 8968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 нысаналы ағымдағы трансферттер "2594549" саны "2650366"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бас жоспарын әзірлеуге ағымдағы нысаналы трансферттер" 28800" саны "22415"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 күрделі жөндеуге ағымдағы нысаналы трансферт 63000 теңгеге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"749395" саны "766019"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 щеңберінде" 600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 щеңберінде инженерлік-коммуникациялық жүйесін дамытуға нысаналы трансферттер" 10524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"4948999" саны "5072225"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деген жол бойынша "27508" саны "48004"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"-88716" саны "-109211"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"88716" саны "109211"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"143098" саны "145098"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"28800" саны "22415"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43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шілде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3"/>
        <w:gridCol w:w="493"/>
        <w:gridCol w:w="9989"/>
        <w:gridCol w:w="16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5062374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972322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944848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2"/>
        <w:gridCol w:w="652"/>
        <w:gridCol w:w="692"/>
        <w:gridCol w:w="9103"/>
        <w:gridCol w:w="17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5072225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195432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 алу және оларды жою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2675251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2650366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457366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(немесе) сатып алу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-109211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 бюджетіне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431"/>
        <w:gridCol w:w="3152"/>
        <w:gridCol w:w="3152"/>
        <w:gridCol w:w="27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елді мекендер құрылысының бас</w:t>
      </w:r>
      <w:r>
        <w:br/>
      </w:r>
      <w:r>
        <w:rPr>
          <w:rFonts w:ascii="Times New Roman"/>
          <w:b/>
          <w:i w:val="false"/>
          <w:color w:val="000000"/>
        </w:rPr>
        <w:t>
жоспарын әзірлеуге аудан бюджетіне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473"/>
        <w:gridCol w:w="60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