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4ac1" w14:textId="b674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2011 жылғы 17 наурыздағы N 7-259 қаулысы. Алматы облысының Әділет департаменті Талдықорған қаласының Әділет басқармасында 2011 жылы 29 наурызда N 2-1-139 тіркелді. Күші жойылды - Алматы облысы Талдықорған қаласы әкімдігінің 2014 жылғы 29 желтоқсандағы № 39-1393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Талдықорған қаласы әкімдігінің 29.12.2014 </w:t>
      </w:r>
      <w:r>
        <w:rPr>
          <w:rFonts w:ascii="Times New Roman"/>
          <w:b w:val="false"/>
          <w:i w:val="false"/>
          <w:color w:val="000000"/>
          <w:sz w:val="28"/>
        </w:rPr>
        <w:t>№ 39-1393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Ескерту. 1-тармақ жаңа редакцияда - Алматы облысы Талдықорған қаласы әкімдігінің 14.02.2013 </w:t>
      </w:r>
      <w:r>
        <w:rPr>
          <w:rFonts w:ascii="Times New Roman"/>
          <w:b w:val="false"/>
          <w:i w:val="false"/>
          <w:color w:val="000000"/>
          <w:sz w:val="28"/>
        </w:rPr>
        <w:t>N 2-118</w:t>
      </w:r>
      <w:r>
        <w:rPr>
          <w:rFonts w:ascii="Times New Roman"/>
          <w:b w:val="false"/>
          <w:i/>
          <w:color w:val="00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қаласы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сондай-ақ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Ескерту. 2-тармақ жаңа редакцияда - Алматы облысы Талдықорған қаласы әкімдігінің 14.02.2013 </w:t>
      </w:r>
      <w:r>
        <w:rPr>
          <w:rFonts w:ascii="Times New Roman"/>
          <w:b w:val="false"/>
          <w:i w:val="false"/>
          <w:color w:val="000000"/>
          <w:sz w:val="28"/>
        </w:rPr>
        <w:t>N 2-118</w:t>
      </w:r>
      <w:r>
        <w:rPr>
          <w:rFonts w:ascii="Times New Roman"/>
          <w:b w:val="false"/>
          <w:i/>
          <w:color w:val="00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Ғалиасқар Төлендіұлы Сарыбаевқа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Ескерту. 3-тармаққа өзгеріс енгізілді - Алматы облысы Талдықорған қаласы әкімдігінің 2012.03.19 </w:t>
      </w:r>
      <w:r>
        <w:rPr>
          <w:rFonts w:ascii="Times New Roman"/>
          <w:b w:val="false"/>
          <w:i w:val="false"/>
          <w:color w:val="000000"/>
          <w:sz w:val="28"/>
        </w:rPr>
        <w:t>N 7-219</w:t>
      </w:r>
      <w:r>
        <w:rPr>
          <w:rFonts w:ascii="Times New Roman"/>
          <w:b w:val="false"/>
          <w:i/>
          <w:color w:val="00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40"/>
        <w:gridCol w:w="2760"/>
      </w:tblGrid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Жылқайдаров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Марлен Қапашұлы Көлбаев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Владимир Оналбайұлы Қауысбеков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"Талдықорған қаласының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бағдарламаларының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Шайзада Базарбайұлы Мұхаметжан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Нұрлан Сейтжапарұлы Сыдыбаев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Өтенай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Рауан Тұрданғазыұлы Рақымбеков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 және мемлекеттік-құқықтық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бөлімшесінің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 Алмас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"Мүгедек және ақыл-есі,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бітімінің кемістігі бар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қамқорлық көрсетуші ата-аналардың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"Алпамыс ассоциациясы"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бірлестігінің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Анна Вальтеровна Гуреева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"Алматы облысының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Альянс ассоциациясы формасындағы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 тұлғалар 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Абылхан Алкенұлы Ахимбеков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басқармасының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Роза Анишкеевна Қыстаубаева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қаласындағы "ЕРЛІК"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қимыл қозғалысы кем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бірлестігінің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Роза Хаджи-Ахметқыхы Ақжеркенова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"Жасөспірім" дағдарыс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Татьяна Владимировна Соколовская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"Алматы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жылжымайтын мүлік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қазыналық кәсіпорнының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Ілдірім Разақұлы Разақов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"Көркейту" шаруашылық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Темірболат Жанболатұлы Ахажан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 соқырлар қоғамы"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бірлестігінің облыстық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Несібелді Рашидқызы Сейсекенова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Қызыл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қоғамы" қоғамдық 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комитеті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 Сейтхамқызы Қоржекенова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"Алматы облыстық Қазақстан халқы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кіші ассамблеясының 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Хайрулла Абдулвахитович Ибрагимов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"Мүшелтой"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жасөспірімдер клубы"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бірлестігінің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Дания Сәлімбайқызы Қыдырбаеваа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"Мұрагер" ардагерлер мен жастардың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жөніндегі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бірлестігінің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Александр Михайлович Селюнин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орталығының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филиалының 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бөлімшесінің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Фарида Шәріфқызы Ибрагимова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"Нұр Отан" Халықтық 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партиясы" 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филиалы төрағасының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Асия Тұрсынқызы 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"Талдықорған аймақтық әйелдерді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 орталығы"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бірлестігінің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Зульфия Мұхамедбекқызы Байсакова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"Талдықорған аймақтық еңбекке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орналастыруға жәрдем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қоры" қоғамдық қорының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Светлана Олеговна Садуақасова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жөніндегі 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 подполковник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Ғалымжан Қуанышбайұлы Жантурин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 наурыз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N 7-259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 бойынша қоғамдық жұмыстар жүргізілетін ұйымдардың тізбесі, қоғамдық жұмыстардың түрлері, көлемі мен нақты жағдайлары, қатысушыларды еңбегіне төленетін ақының мөлшері және оларды қаржыландыру көздері сондай-ақ қоғамдық жұмыстарға сұраныс пен ұсыныс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Талдықорған қаласы әкімдігінің 14.02.2013 </w:t>
      </w:r>
      <w:r>
        <w:rPr>
          <w:rFonts w:ascii="Times New Roman"/>
          <w:b w:val="false"/>
          <w:i w:val="false"/>
          <w:color w:val="ff0000"/>
          <w:sz w:val="28"/>
        </w:rPr>
        <w:t>N 2-118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860"/>
        <w:gridCol w:w="1213"/>
        <w:gridCol w:w="1432"/>
        <w:gridCol w:w="3509"/>
        <w:gridCol w:w="546"/>
        <w:gridCol w:w="436"/>
        <w:gridCol w:w="842"/>
        <w:gridCol w:w="843"/>
      </w:tblGrid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 мен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 (бір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жөніндегі Фарида Шәріфқызы орталығының Алматы облыстық филиалының Талдықорған қалалық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қалалық қорғаныс істері жөніндегі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 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әскерге шақыру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 көрсету (шақыру қағаз-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тарату)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қаға-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"Еркін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 жинауға және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толты-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 тазалау және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(ағаш-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қоршау-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әктеу, су арықта-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 жол жиегін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"Көркем Талдықорған"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айма-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 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сауық-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"Өтенай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 жинауға және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толты-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 тазалау және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(ағаш-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қоршау-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әктеу, су арықта-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 жол жиегін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бойынша жылжымайтын мүлік орталығы" республикалық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өндеу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 және ақыл-есі, дене бітімінің кемістігі бар балаларға қамқорлық көрсетуші ата-аналардың "Алпамыс" ассоциациясы"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 апаруға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аймағын жинауға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облысының Азаматтық Альянсы" ассоциация формасындағы заңды тұлғалар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кезде-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ді, мәдени жиын іс-ша-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 және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аймағын жинауға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"ЕРЛІК" қимыл қозғалысы кем мүгедектер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 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теулі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 әртүрлі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өндеу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 апаруға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аймағын жинауға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"Жасөспірім" дағдарыс орталығы"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бос уақыт-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басқармасы "Қазақ соқырлар қоғамы" қоғамдық бірлестігінің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көрмей-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көшір-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месін түсіру-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және басып шыға-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руға,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сулерді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Қызыл Ай қоғамы" қоғамдық бірлестігінің Алматы облыстық комитетінің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 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 қайы-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рып және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аймағын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облыстық Қазақстан халқы кіші ассамблеясы" Қоғамдық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іс– шарал-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ге, жасөс-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дерге арнал-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үйірме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"Мүшелтой" балалар мен жасөспірімдер клубы"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 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 қайы-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рып және өткізу-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бос уақыт-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аймағын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мен жастардың істері жөніндегі" "Мұрагер"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 апаруға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аймағын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аймақтық әйелдерді қолдау орталығы"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төмен, жалғыз басты, панасыз қалған әйел-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құқта-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қорғау-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қатысты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реттеу-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көшір-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түсіру және басып шығару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аймақтық еңбекке орналастыруға жәрдем көрсету қоры" қоғамдық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 клубы.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 отба-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бойынша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қатыс-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арда-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ге, олардың жесір-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леріне, жалғыз басты зейнет-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 қарт-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көмек көрсету (үйді дымқыл-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 жинау-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азық-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түлік, дәрі-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 сатып алуда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қызмет төлем-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дерін төлеуде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 тазалау және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(сыр-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лау, әктеу);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аймағын тазар-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бетке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ғаттық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руде,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 бойынша салық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ғаттық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руде,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ғаттық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руде,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қалалық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ғаттық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руде,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Мәтінді теру және басып шығару-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 тазалау және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көркей-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қөмек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қалалық жұмыспен қамту және әлеуметтік бағдарламалар бөлімі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асырылады. Мақсатты топқа кіретін 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 ақысы төленеді.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