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ed48" w14:textId="ffee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білім, әлеуметтік қамсыздандыру, мәдениет және спорт саласының мамандарын әлеуметтік қолдау шараларының 2011 жылға арналған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27 сәуірдегі № 239 шешімі. Ақтөбе облысы Хромтау ауданының Әділет басқармасында 2011 жылғы 17 мамырда № 3-12-135 тіркелді. Күші жойылды - Ақтөбе облысы Хромтау аудандық мәслихатының 2012 жылғы 26 сәуірдегі № 30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2012.04.26 </w:t>
      </w:r>
      <w:r>
        <w:rPr>
          <w:rFonts w:ascii="Times New Roman"/>
          <w:b w:val="false"/>
          <w:i w:val="false"/>
          <w:color w:val="ff0000"/>
          <w:sz w:val="28"/>
        </w:rPr>
        <w:t>№ 30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Үкіметінің 2009 жылғы 18 ақпандағы № 183 «Ауылдық елді мекендерге жұмыс істеу және тұру үшін келген денсаулық сақтау, білім,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саласының мамандарын әлеуметтік қолдау шараларының 2011 жылға арналған мөлшері төмендегідей болып белгіленсін: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Ескерту. 1 тармағына өзгерту енгізілді - Ақтөбе облысы Хромтау аудандық мәслихатының 2011.07.21 </w:t>
      </w:r>
      <w:r>
        <w:rPr>
          <w:rFonts w:ascii="Times New Roman"/>
          <w:b w:val="false"/>
          <w:i w:val="false"/>
          <w:color w:val="000000"/>
          <w:sz w:val="28"/>
        </w:rPr>
        <w:t>№ 248</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бюджеттік кредит он бес жыл мерзімге беріледі. Кредит бойынша сыйақы ставкасы кредит сомасының жылдық 0,01%-ы мөлшерінде белгіленсін.</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мемлекеттік тіркеу Тізілімінде 2010 жылдың 17 ақпанында № 3-12-111 номермен тіркелген, «Хромтау» аудандық газетінің 2010 жылдың 18 наурызындағы № 13 санында жарияланған аудандық мәслихаттың «Мамандарды әлеуметтік қолдау шаралары туралы» 2010 жылғы 28 қаңтардағы № 172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саналсын.</w:t>
      </w:r>
      <w:r>
        <w:br/>
      </w:r>
      <w:r>
        <w:rPr>
          <w:rFonts w:ascii="Times New Roman"/>
          <w:b w:val="false"/>
          <w:i w:val="false"/>
          <w:color w:val="000000"/>
          <w:sz w:val="28"/>
        </w:rPr>
        <w:t>
</w:t>
      </w:r>
      <w:r>
        <w:rPr>
          <w:rFonts w:ascii="Times New Roman"/>
          <w:b w:val="false"/>
          <w:i w:val="false"/>
          <w:color w:val="000000"/>
          <w:sz w:val="28"/>
        </w:rPr>
        <w:t>
4. Осы шешім мемлекеттік тіркеуден өткен күннен бастап күшіне енеді және алғаш ресми жарияланғаннан кейін күнтізбелік 10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Е.Юшкевич                         Д.Молдашев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