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9c47" w14:textId="5879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әкімдігінің 2011 жылғы 1 наурыздағы № 29 қаулысы. Ақтөбе облысы Хромтау ауданының Әділет басқармасында 2011 жылғы 4 наурызда № 3-12-130 тіркелді. Күші жойылды - Ақтөбе облысы Хромтау аудандық әкімдігінің 2011 жылғы 30 маусымдағы № 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Хромтау аудандық әкімдігінің 2011.06.30 № 141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№ 2464 «Қазақстан Республикасындағы сайлау туралы»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Қазақстан Республикасының 2001 жылғы 23 жылғы № 148 «Қазақстан Республикасындағы жергілікті мемлекеттік басқару және өзін-өзі басқару туралы» Заңының 31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Хромтау аудандық аумақтық сайлау комиссиясымен бірлесіп, Хромтау ауданының аумағында барлық үміткерлер үшін үгіттік баспа материалдарын орналастыруға арналған орындар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Хромтау қаласы мен селолық округ әкімдері үгіттік баспа материалдарын орналастыру үшін ақпараттық стендтермен және тақталармен жарақтандырсын.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С. Е. Елдесовке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рет ресми жарияланған күннен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 А. Усмангалиев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Хромтау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 01.03.2011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Президенттеріне үгіттік баспа</w:t>
      </w:r>
      <w:r>
        <w:br/>
      </w:r>
      <w:r>
        <w:rPr>
          <w:rFonts w:ascii="Times New Roman"/>
          <w:b/>
          <w:i w:val="false"/>
          <w:color w:val="000000"/>
        </w:rPr>
        <w:t>
материалдардың орналастыруына арналған орын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833"/>
        <w:gridCol w:w="5958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Қоныстаған пункті атысы
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қаласы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әкімшілігінің ғимаратының алдында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«Баян» сауда үйінің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Жазык ст.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Табантал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Аралтобе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Коктөбе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ғимараты № 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Тассай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Никельтау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Сарысай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Кудыксай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Ойсылкара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Қопа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Тамды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Аққудык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Коктау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Қарабаз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Майтөбе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Көктерек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Богетсай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Талдыбұлақ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пунктің ғимараты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Қарлау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Ақбұлак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Ақтасты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Тасөткель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 ғимаратының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Доң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
</w:t>
            </w:r>
          </w:p>
        </w:tc>
        <w:tc>
          <w:tcPr>
            <w:tcW w:w="5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Онғар селосы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мектеп алдында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