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d8af" w14:textId="e8dd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27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2011 жылғы 10 қарашадағы № 290 шешімі. Ақтөбе облысының Әділет департаментінде 2011 жылғы 21 қарашада № 3-10-152 тіркелді. Күші жойылды - Ақтөбе облысы Темір аудандық мәслихатының 2012 жылғы 26 сәуірдегі № 20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2012.04.26 № 20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2010 жылғы 27 желтоқсандағы № 214 «2011-2013 жылдарға арналған аудандық бюджет туралы», нормативтік құқықтық кесімдерді мемлекеттік тіркеудің тізіліміне № 3-10-137 санымен тіркелген, 2011 жылғы 21 қаңтарда «Темір»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«3 400 437,4» деген цифрлар «4 004 143,4» деген цифрлармен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«1 246 652,4» деген цифрлар «1 850 358,4»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«3 520 803,8» деген цифрлар «4 124 509,8»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«31 353» деген цифрлар «31 090»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«8 194» деген цифрлар «8 192»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«9 828» деген цифрлар «8 454»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«3 401» деген цифрлар «5 746»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«0» деген цифрлар «203 000» деген цифрлармен ауыстырылсын және мынадай мазмұндағы абзацпен толықтырылсын:</w:t>
      </w:r>
      <w:r>
        <w:br/>
      </w:r>
      <w:r>
        <w:rPr>
          <w:rFonts w:ascii="Times New Roman"/>
          <w:b w:val="false"/>
          <w:i w:val="false"/>
          <w:color w:val="000000"/>
          <w:sz w:val="28"/>
        </w:rPr>
        <w:t>
      «бiлiм беру объектiлерiн салуға және реконструкциялауға – 400 000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ҚУАНДЫҚОВ                           Н. ӨТЕПОВ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қарашадағы</w:t>
      </w:r>
      <w:r>
        <w:br/>
      </w:r>
      <w:r>
        <w:rPr>
          <w:rFonts w:ascii="Times New Roman"/>
          <w:b w:val="false"/>
          <w:i w:val="false"/>
          <w:color w:val="000000"/>
          <w:sz w:val="28"/>
        </w:rPr>
        <w:t>
№ 290 шешіміне № 1 қосымша</w:t>
      </w:r>
    </w:p>
    <w:bookmarkEnd w:id="1"/>
    <w:p>
      <w:pPr>
        <w:spacing w:after="0"/>
        <w:ind w:left="0"/>
        <w:jc w:val="left"/>
      </w:pPr>
      <w:r>
        <w:rPr>
          <w:rFonts w:ascii="Times New Roman"/>
          <w:b/>
          <w:i w:val="false"/>
          <w:color w:val="000000"/>
        </w:rPr>
        <w:t xml:space="preserve"> Темір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8"/>
        <w:gridCol w:w="735"/>
        <w:gridCol w:w="7680"/>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 Нақтыланған бюджет</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4 004 143,4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2153785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2066057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174904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151159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1726073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1685854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11441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2480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23502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14268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p>
        </w:tc>
      </w:tr>
      <w:tr>
        <w:trPr>
          <w:trHeight w:val="10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9016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64226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64226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1850358,4
</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1850358,4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1850358,4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70"/>
        <w:gridCol w:w="806"/>
        <w:gridCol w:w="807"/>
        <w:gridCol w:w="6620"/>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 мың теңге</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4 124 509,8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223642,6
</w:t>
            </w:r>
          </w:p>
        </w:tc>
      </w:tr>
      <w:tr>
        <w:trPr>
          <w:trHeight w:val="6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188432,2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47796
</w:t>
            </w:r>
          </w:p>
        </w:tc>
      </w:tr>
      <w:tr>
        <w:trPr>
          <w:trHeight w:val="6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46256</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121694,2
</w:t>
            </w:r>
          </w:p>
        </w:tc>
      </w:tr>
      <w:tr>
        <w:trPr>
          <w:trHeight w:val="6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120892</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18453,4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18453,4
</w:t>
            </w:r>
          </w:p>
        </w:tc>
      </w:tr>
      <w:tr>
        <w:trPr>
          <w:trHeight w:val="10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 орындау және ауданның (облыстық маңызы бар қаланың) коммуналдық меншікті басқару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15653,4</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16757
</w:t>
            </w:r>
          </w:p>
        </w:tc>
      </w:tr>
      <w:tr>
        <w:trPr>
          <w:trHeight w:val="6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16757
</w:t>
            </w:r>
          </w:p>
        </w:tc>
      </w:tr>
      <w:tr>
        <w:trPr>
          <w:trHeight w:val="9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10760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
</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9998
</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9998
</w:t>
            </w:r>
          </w:p>
        </w:tc>
      </w:tr>
      <w:tr>
        <w:trPr>
          <w:trHeight w:val="6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ауқымдағы төтенше жағдайлардың алдын алу және оларды жою</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10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жол жүрісі қауіпсіздігін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2615554,9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179509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179509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ұйымдарының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164235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15274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1746217,5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1746217,5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1690139,5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Балалар мен жеткіншектерге қосымша білім беру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56078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689828,4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655896,4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655896,4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33932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(қалалалық) ауқымдағы мектеп олимпиадаларын және мектептен тыс іс-шараларды өткiзу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13362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8454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оқытылатын мүгедек балаларды жабдықпен, бағдарламалық қамтыммен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152204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134852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 азаматтарға үйінде әлеуметтік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129828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қамту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42791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15007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атаулы әлеуметтік көмек (МАӘК)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көмегі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өкілетті органдардың шешімі бойынша мұқтаж азаматтардың жекелеген топтарына әлеуметтік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35561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Үйден тәрбиеленіп оқытылатын мүгедек балаларды материалдык камтамасыз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балаларға мемлекеттік жәрдемакылар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24401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орталықтарының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16852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жуйелер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382948,8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159350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Азаматтардың жекелеген санаттарын тұрғын үймен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144550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коммуналдық тұрғын үй қорының тұрғын үй құрылысы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40341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коммуникациялық инфрақұрылымды дамыту және жайластыру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99709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2020 бағдарламасы шеңберінде инженерлік коммуникациялық инфрақұрылымдардың дамуы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салу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сатып алу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166959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сумен жабдықтауды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қалаларды жылумен жабдықтауды үздіксіз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және су бөлу жүйесінің қызмет етуі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12850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Инжернерлік-коммуникациялық инфрақұрылымды дамыту, орналастыру және (немесе)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56639,8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21842,8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10746,8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6067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орындарын күтіп ұстау және туысы жоқ адамдарды жерлеу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34797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орындарын күтіп ұстау және туысы жоқ адамдарды жерлеу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34573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212262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125470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мәдени-демалыс жұмыстарын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85772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Мәдени-демалыс жұмысын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85772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объектілерін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30849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және бұқаралық спорт түрлерін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(облыстық маңызы бар қалалық) деңгейде спорттық жарыстар өткiзу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объектілерін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41978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32778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кiтапханалардың жұмыс iстеуi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32253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тілді және Қазақстан халықтарының басқа да тілдерін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мен журналдар арқылы мемлекеттiк ақпараттық саясат жүргізу жөніндегі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 хабарларын тарату арқылы мемлекеттік ақпараттық саясатты жүргізу жөніндегі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тобы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10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7931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7171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саласындағы өңірлік бағдарламаларды iске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286230,1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21518,1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обьектілерін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15755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көмінділерінің (биотермиялық щұңқырлардың)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 жануарларды санитарлық союды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Қаңғыбас иттер мен мысықтарды аулауды және жоюды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5763,1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099</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5763,1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алқаптарын бір түрден екіншісіне ауыстыру жөніндегі жұмыстар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жер-шаруашылық орналастыру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аймақтарға бөлу жөніндегі жұмыстарды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31090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31090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Эпизоотияға қарсы іс-шаралар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31090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инфрақұрылымын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103702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86255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85685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"Бизнестің жол картасы - 2020" бағдарламасы шеңберінде жеке кәсіпкерлікті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жергілікті атқарушы органының резерві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76036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дене шынықтыру және спорт бөлімі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16036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тобы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бюджеттік инвестициялық және концессиялық жобалардың (бағдарламалардың) техникалық-экономикалық негіздемелерін әзірлеу және оған сараптама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бастамаларға арналған шығыстар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пайдаланылмаған (толық пайдаланылмаған) трансферттерді қайтару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мақсатқа сай пайдаланылмаған нысаналы трансферттерді қайтару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24127,4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63"/>
        <w:gridCol w:w="796"/>
        <w:gridCol w:w="7506"/>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70"/>
        <w:gridCol w:w="805"/>
        <w:gridCol w:w="827"/>
        <w:gridCol w:w="6647"/>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-144 493,8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144493,8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63"/>
        <w:gridCol w:w="796"/>
        <w:gridCol w:w="7549"/>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26023,0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26023,0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91"/>
        <w:gridCol w:w="784"/>
        <w:gridCol w:w="848"/>
        <w:gridCol w:w="6668"/>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85"/>
        <w:gridCol w:w="775"/>
        <w:gridCol w:w="7590"/>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120370,8
</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120370,8
</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