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d96b" w14:textId="c87d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27 қазандағы № 190 шешімі. Ақтөбе облысының Әділет департаментінде 2011 жылғы 10 қарашада № 3-5-144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95-ІV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3-5-124 болып тіркелген, 2011 жылғы 25 қаңтарда № 4-5 "Ырғыз"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1)тармақшасындағы:</w:t>
      </w:r>
    </w:p>
    <w:bookmarkEnd w:id="2"/>
    <w:p>
      <w:pPr>
        <w:spacing w:after="0"/>
        <w:ind w:left="0"/>
        <w:jc w:val="both"/>
      </w:pPr>
      <w:r>
        <w:rPr>
          <w:rFonts w:ascii="Times New Roman"/>
          <w:b w:val="false"/>
          <w:i w:val="false"/>
          <w:color w:val="000000"/>
          <w:sz w:val="28"/>
        </w:rPr>
        <w:t>
      "2 114 875,4" деген сандар "2 123 241,3" деген сандармен ауыстырылсын;</w:t>
      </w:r>
    </w:p>
    <w:p>
      <w:pPr>
        <w:spacing w:after="0"/>
        <w:ind w:left="0"/>
        <w:jc w:val="both"/>
      </w:pPr>
      <w:r>
        <w:rPr>
          <w:rFonts w:ascii="Times New Roman"/>
          <w:b w:val="false"/>
          <w:i w:val="false"/>
          <w:color w:val="000000"/>
          <w:sz w:val="28"/>
        </w:rPr>
        <w:t>
      "158 084" деген сандар "160 161" деген сандармен ауыстырылсын;</w:t>
      </w:r>
    </w:p>
    <w:p>
      <w:pPr>
        <w:spacing w:after="0"/>
        <w:ind w:left="0"/>
        <w:jc w:val="both"/>
      </w:pPr>
      <w:r>
        <w:rPr>
          <w:rFonts w:ascii="Times New Roman"/>
          <w:b w:val="false"/>
          <w:i w:val="false"/>
          <w:color w:val="000000"/>
          <w:sz w:val="28"/>
        </w:rPr>
        <w:t>
      "14 210" деген сандар "10 233" деген сандармен ауыстырылсын;</w:t>
      </w:r>
    </w:p>
    <w:p>
      <w:pPr>
        <w:spacing w:after="0"/>
        <w:ind w:left="0"/>
        <w:jc w:val="both"/>
      </w:pPr>
      <w:r>
        <w:rPr>
          <w:rFonts w:ascii="Times New Roman"/>
          <w:b w:val="false"/>
          <w:i w:val="false"/>
          <w:color w:val="000000"/>
          <w:sz w:val="28"/>
        </w:rPr>
        <w:t>
      "1 200" деген сандар "3 100" деген сандармен ауыстырылсын;</w:t>
      </w:r>
    </w:p>
    <w:p>
      <w:pPr>
        <w:spacing w:after="0"/>
        <w:ind w:left="0"/>
        <w:jc w:val="both"/>
      </w:pPr>
      <w:r>
        <w:rPr>
          <w:rFonts w:ascii="Times New Roman"/>
          <w:b w:val="false"/>
          <w:i w:val="false"/>
          <w:color w:val="000000"/>
          <w:sz w:val="28"/>
        </w:rPr>
        <w:t>
      "1 941 381,4"деген сандар "1 949 747,3"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p>
      <w:pPr>
        <w:spacing w:after="0"/>
        <w:ind w:left="0"/>
        <w:jc w:val="both"/>
      </w:pPr>
      <w:r>
        <w:rPr>
          <w:rFonts w:ascii="Times New Roman"/>
          <w:b w:val="false"/>
          <w:i w:val="false"/>
          <w:color w:val="000000"/>
          <w:sz w:val="28"/>
        </w:rPr>
        <w:t>
      "2 130 207,7" деген сандар "2 138 573,6"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"8 398" деген сандар "8 528"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"11 030" деген сандар "10 967" деген сандармен ауыстырылсын;</w:t>
      </w:r>
    </w:p>
    <w:p>
      <w:pPr>
        <w:spacing w:after="0"/>
        <w:ind w:left="0"/>
        <w:jc w:val="both"/>
      </w:pPr>
      <w:r>
        <w:rPr>
          <w:rFonts w:ascii="Times New Roman"/>
          <w:b w:val="false"/>
          <w:i w:val="false"/>
          <w:color w:val="000000"/>
          <w:sz w:val="28"/>
        </w:rPr>
        <w:t>
      бесінші абзацтағы "20 006" деген сандар "19 837" деген сандармен ауыстырылсын;</w:t>
      </w:r>
    </w:p>
    <w:p>
      <w:pPr>
        <w:spacing w:after="0"/>
        <w:ind w:left="0"/>
        <w:jc w:val="both"/>
      </w:pPr>
      <w:r>
        <w:rPr>
          <w:rFonts w:ascii="Times New Roman"/>
          <w:b w:val="false"/>
          <w:i w:val="false"/>
          <w:color w:val="000000"/>
          <w:sz w:val="28"/>
        </w:rPr>
        <w:t>
      сегізінші абзацтағы "38 000" деген сандар "46 467,9" деген сандармен ауыстырылсын.</w:t>
      </w:r>
    </w:p>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Б.Балдан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27 қазандағы</w:t>
            </w:r>
            <w:r>
              <w:br/>
            </w:r>
            <w:r>
              <w:rPr>
                <w:rFonts w:ascii="Times New Roman"/>
                <w:b w:val="false"/>
                <w:i w:val="false"/>
                <w:color w:val="000000"/>
                <w:sz w:val="20"/>
              </w:rPr>
              <w:t>№ 190 шешіміне 1-қосымша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2 123 241,3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160 161,0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71 689,0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71 689,0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10 233,0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1 949 747,3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1 949 747,3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2 138 573,6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w:t>
            </w:r>
            <w:r>
              <w:rPr>
                <w:rFonts w:ascii="Times New Roman"/>
                <w:b/>
                <w:i w:val="false"/>
                <w:color w:val="000000"/>
                <w:sz w:val="20"/>
              </w:rPr>
              <w:t>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1 144 076,9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w:t>
            </w:r>
            <w:r>
              <w:rPr>
                <w:rFonts w:ascii="Times New Roman"/>
                <w:b/>
                <w:i w:val="false"/>
                <w:color w:val="000000"/>
                <w:sz w:val="20"/>
              </w:rPr>
              <w:t>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w:t>
            </w:r>
            <w:r>
              <w:rPr>
                <w:rFonts w:ascii="Times New Roman"/>
                <w:b/>
                <w:i w:val="false"/>
                <w:color w:val="000000"/>
                <w:sz w:val="20"/>
              </w:rPr>
              <w:t>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w:t>
            </w:r>
            <w:r>
              <w:rPr>
                <w:rFonts w:ascii="Times New Roman"/>
                <w:b/>
                <w:i w:val="false"/>
                <w:color w:val="000000"/>
                <w:sz w:val="20"/>
              </w:rPr>
              <w:t>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26 714,2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27 қазандағы</w:t>
            </w:r>
            <w:r>
              <w:br/>
            </w:r>
            <w:r>
              <w:rPr>
                <w:rFonts w:ascii="Times New Roman"/>
                <w:b w:val="false"/>
                <w:i w:val="false"/>
                <w:color w:val="000000"/>
                <w:sz w:val="20"/>
              </w:rPr>
              <w:t>№ 190 шешіміне 2-қосымша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w:t>
            </w:r>
          </w:p>
          <w:p>
            <w:pPr>
              <w:spacing w:after="20"/>
              <w:ind w:left="20"/>
              <w:jc w:val="both"/>
            </w:pPr>
            <w:r>
              <w:rPr>
                <w:rFonts w:ascii="Times New Roman"/>
                <w:b w:val="false"/>
                <w:i w:val="false"/>
                <w:color w:val="000000"/>
                <w:sz w:val="20"/>
              </w:rPr>
              <w:t>
аудандық маңызы бар</w:t>
            </w:r>
          </w:p>
          <w:p>
            <w:pPr>
              <w:spacing w:after="20"/>
              <w:ind w:left="20"/>
              <w:jc w:val="both"/>
            </w:pPr>
            <w:r>
              <w:rPr>
                <w:rFonts w:ascii="Times New Roman"/>
                <w:b w:val="false"/>
                <w:i w:val="false"/>
                <w:color w:val="000000"/>
                <w:sz w:val="20"/>
              </w:rPr>
              <w:t>
қаланың, кент, ауыл</w:t>
            </w:r>
          </w:p>
          <w:p>
            <w:pPr>
              <w:spacing w:after="20"/>
              <w:ind w:left="20"/>
              <w:jc w:val="both"/>
            </w:pPr>
            <w:r>
              <w:rPr>
                <w:rFonts w:ascii="Times New Roman"/>
                <w:b w:val="false"/>
                <w:i w:val="false"/>
                <w:color w:val="000000"/>
                <w:sz w:val="20"/>
              </w:rPr>
              <w:t>
(село),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тәрбие</w:t>
            </w:r>
          </w:p>
          <w:p>
            <w:pPr>
              <w:spacing w:after="20"/>
              <w:ind w:left="20"/>
              <w:jc w:val="both"/>
            </w:pPr>
            <w:r>
              <w:rPr>
                <w:rFonts w:ascii="Times New Roman"/>
                <w:b w:val="false"/>
                <w:i w:val="false"/>
                <w:color w:val="000000"/>
                <w:sz w:val="20"/>
              </w:rPr>
              <w:t>
ұйымдарын</w:t>
            </w:r>
          </w:p>
          <w:p>
            <w:pPr>
              <w:spacing w:after="20"/>
              <w:ind w:left="20"/>
              <w:jc w:val="both"/>
            </w:pPr>
            <w:r>
              <w:rPr>
                <w:rFonts w:ascii="Times New Roman"/>
                <w:b w:val="false"/>
                <w:i w:val="false"/>
                <w:color w:val="000000"/>
                <w:sz w:val="20"/>
              </w:rPr>
              <w:t>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санитария</w:t>
            </w:r>
          </w:p>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 мен</w:t>
            </w:r>
          </w:p>
          <w:p>
            <w:pPr>
              <w:spacing w:after="20"/>
              <w:ind w:left="20"/>
              <w:jc w:val="both"/>
            </w:pPr>
            <w:r>
              <w:rPr>
                <w:rFonts w:ascii="Times New Roman"/>
                <w:b w:val="false"/>
                <w:i w:val="false"/>
                <w:color w:val="000000"/>
                <w:sz w:val="20"/>
              </w:rPr>
              <w:t>
көгалдан</w:t>
            </w:r>
          </w:p>
          <w:p>
            <w:pPr>
              <w:spacing w:after="20"/>
              <w:ind w:left="20"/>
              <w:jc w:val="both"/>
            </w:pPr>
            <w:r>
              <w:rPr>
                <w:rFonts w:ascii="Times New Roman"/>
                <w:b w:val="false"/>
                <w:i w:val="false"/>
                <w:color w:val="000000"/>
                <w:sz w:val="20"/>
              </w:rPr>
              <w:t>
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