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f3ef" w14:textId="11cf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сәуірдегі № 39-265 "2011 жылғы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2011 жылғы 9 тамыздағы № 42-287 шешімі. Ақмола облысы Зеренді ауданының Әділет басқармасында 2011 жылғы 16 тамызда № 1-14-164 тіркелді. Қолданылу мерзімінің аяқталуына байланысты күші жойылды - (Ақмола облысы Зеренді аудандық мәслихатының 2014 жылғы 5 қарашадағы № 196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05.11.2014 № 196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2011 жылғы 20 сәуірдегі № 39-265 (Нормативтік құқықтық актілерді мемлекеттік тіркеу тізілімінде № 1-14-160 тіркелген, 2011 жылғы 24 мамырда «Зеренді»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1 тармақтың 2) тармақшасы жаңа редакцияда баяндалсын:</w:t>
      </w:r>
      <w:r>
        <w:br/>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Н.Хасенов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Зеренді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