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cb4b" w14:textId="0dec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бойынша 2011 жылға арналған субсидияларды алушылардың 
тізіміне қосуға өтінім  ұсыну мерзімі және субсидияланатын басым ауыл шаруашылығы дақылдарының әрбір  түрі бойынша егудің оңтайлы мерзімдерін анықтау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2011 жылғы 10 мамырдағы № 185 қаулысы. Ақмола облысы Зеренді ауданының Әділет басқармасында 2011 жылғы 27 мамырда № 1-14-161 тіркелді. Күші жойылды - Ақмола облысы Зеренді ауданы әкімдігінің 2011 жылғы 30 желтоқсандағы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30.12.2011 № 651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2011 жылғы 20 сәуірдегі № 335 қорытындысының негізінде,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бойынша 2011 жылға арналған субсидияларды алушылардың тізіміне қосуға өтінім ұсыну мерзімі және субсидияланатын басым ауыл шаруашылығы дақылдарының әрбір түрі бойынша егудің оңтайлы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бойынша 2011 жылға арналған субсидияларды</w:t>
      </w:r>
      <w:r>
        <w:br/>
      </w:r>
      <w:r>
        <w:rPr>
          <w:rFonts w:ascii="Times New Roman"/>
          <w:b/>
          <w:i w:val="false"/>
          <w:color w:val="000000"/>
        </w:rPr>
        <w:t>
алушылардың тізіміне қосуға өтінім ұсыну мерзімі және</w:t>
      </w:r>
      <w:r>
        <w:br/>
      </w:r>
      <w:r>
        <w:rPr>
          <w:rFonts w:ascii="Times New Roman"/>
          <w:b/>
          <w:i w:val="false"/>
          <w:color w:val="000000"/>
        </w:rPr>
        <w:t>
субсидияланатын басым ауыл шаруашылығы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әрбір түрі бойынша егудің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769"/>
        <w:gridCol w:w="3333"/>
        <w:gridCol w:w="2347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ауыл шаруашылық басым дақылдарының атаулары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 егудің оңтайлы мерзімдері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 тізіміне қосуға өтінім ұсыну мерзімдері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Қарақұмық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Дәнбұршақтылар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28 мамырға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маусымға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(өткен жылдары себілген көпжылдық шөптерден басқалары)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20 мамырға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 көкөністері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15 маусымға дейін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