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1faa" w14:textId="b3a1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Ерейментау аудандық мәслихатының 2010 жылғы 22 желтоқсандағы № 4С-30/3-10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2011 жылғы 31 тамыздағы № 4С-38/2-11 шешімі. Ақмола облысы Ерейментау ауданының Әділет басқармасында 2011 жылғы 8 қыркүйекте № 1-9-178 тіркелді. Қолданылу мерзімінің аяқталуына байланысты күші жойылды - (Ақмола облысы Ерейментау аудандық мәслихатының 2013 жылғы 16 сәуірдегі № 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16.04.2013 № 94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 бюджеті туралы» Ерейментау аудандық мәслихатының 2010 жылғы 22 желтоқсандағы № 4С-30/3-10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№ 1-9-164 Тізілімінде тіркелген, аудандық «Ереймен» газетінде 2011 жылдың 1 қаңтарында, аудандық «Ерейментау» газетінде 2011 жылдың 1 қаңтарында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1, 2 және 3 қосымшаларға сәйкес, 2011-2013 жылдарға арналған, сонымен қатар 2011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2 067 754,7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460 444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1 564 466,7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2 101 088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46 942,6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48 070,6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1 128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55 704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-135 979,9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135 979,9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Аудан бюджетінде он сегіз жасқа дейінгі балаларға мемлекеттік жәрдемақыларды төлеуге 16 523 мың теңге сомасында шығыстар қарастырылғаны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7-5-тармақпен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«7-5. Аудандық мәслихаттың тексеру комиссиясын қысқартуға байланысты, 2011 жылға арналған аудан бюджетінде облыстық бюджет шығындарының өтемақысына 616 мың теңге сомасында трансферттер қарастырылсын»;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7-6 -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«7-6. Аудан бюджетінде 5 000 мың теңге сомасында 200 орындық жаңа мектептің және 6500 мың теңге сомасында Ерейментау қаласындағы 45 пәтерлік жалгерлік тұрғын үйдің құрылысына жобалық-сметалық құжаттаманы әзірлеуге шығыстар қарастырылғаны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7-7 -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«7-7. Аудан бюджетінде «Ерейментау қаласындағы Уәлиханов көшесі № 43 бойынша орналасқан 75 пәтерлік тұрғын үйдің ішкі және сыртқы коммуникацияларын қайта құрастыру» жобасын түзетуге және мемлекеттік сараптамадан өткізуге 1 163 мың теңге сомасында шығыстар қарастырылғаны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7-8 -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«7-8. Аудан бюджетінде Ерейментау қаласындағы су құбырларының қосымша учаскелерінің құрылысына 600 мың теңге сомасында шығыстар қарастырылғаны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мәлімденсін.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С.Мухантаева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м.а.                              А.А.Манадыров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А.Қ.Хасенов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тамыздағы № 4С-38/2-11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4С-30/3-10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60"/>
        <w:gridCol w:w="268"/>
        <w:gridCol w:w="5946"/>
        <w:gridCol w:w="182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2067754,7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155677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1564466,7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1564466,7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1564466,7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48"/>
        <w:gridCol w:w="488"/>
        <w:gridCol w:w="5756"/>
        <w:gridCol w:w="17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2101088,0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174935,3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39867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39867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100964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100964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21328,3</w:t>
            </w:r>
          </w:p>
        </w:tc>
      </w:tr>
      <w:tr>
        <w:trPr>
          <w:trHeight w:val="17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295,3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1468522,3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1419956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1141789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39363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179968</w:t>
            </w:r>
          </w:p>
        </w:tc>
      </w:tr>
      <w:tr>
        <w:trPr>
          <w:trHeight w:val="12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46475,3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46475,3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</w:p>
        </w:tc>
      </w:tr>
      <w:tr>
        <w:trPr>
          <w:trHeight w:val="16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123943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82813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75713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102111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57127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12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10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72150,6</w:t>
            </w:r>
          </w:p>
        </w:tc>
      </w:tr>
      <w:tr>
        <w:trPr>
          <w:trHeight w:val="8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20803,3</w:t>
            </w:r>
          </w:p>
        </w:tc>
      </w:tr>
      <w:tr>
        <w:trPr>
          <w:trHeight w:val="10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(облыстық маңызы бар қаланың)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5610,3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12668,7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4312,7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4312,7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28678,1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28678,1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13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46942,6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-135979,9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135979,9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тамыздағы № 4С-38/2-11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</w:t>
      </w:r>
      <w:r>
        <w:br/>
      </w:r>
      <w:r>
        <w:rPr>
          <w:rFonts w:ascii="Times New Roman"/>
          <w:b/>
          <w:i w:val="false"/>
          <w:color w:val="000000"/>
        </w:rPr>
        <w:t>
бюджеттен бөлінген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6"/>
        <w:gridCol w:w="1854"/>
      </w:tblGrid>
      <w:tr>
        <w:trPr>
          <w:trHeight w:val="255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6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101 213,7</w:t>
            </w:r>
          </w:p>
        </w:tc>
      </w:tr>
      <w:tr>
        <w:trPr>
          <w:trHeight w:val="30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73 089</w:t>
            </w:r>
          </w:p>
        </w:tc>
      </w:tr>
      <w:tr>
        <w:trPr>
          <w:trHeight w:val="48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65 089</w:t>
            </w:r>
          </w:p>
        </w:tc>
      </w:tr>
      <w:tr>
        <w:trPr>
          <w:trHeight w:val="54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бұрынғы № 87 бала бақшасын қайта құрастыру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24587</w:t>
            </w:r>
          </w:p>
        </w:tc>
      </w:tr>
      <w:tr>
        <w:trPr>
          <w:trHeight w:val="585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пәтерлік тұрғын үйдің ішкі және сыртқы коммуникацияларын қайта құрастыру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189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Азиаттық даму банкімен келісімнің аясында, "Ауылдық аумақтарды сумен жабдықтау және канализациялау" салалық жобасын жүзеге асыру мақсатында, жобалық, сметалық, іздестіру жұмыстары мен қадағалауды орындауға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 жанындағы ШЖҚ "Ерейментау Су Арнасы" КМК-ның жарғылық капиталын арттыруға (арнайы техника сатып алу)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6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28 124,7</w:t>
            </w:r>
          </w:p>
        </w:tc>
      </w:tr>
      <w:tr>
        <w:trPr>
          <w:trHeight w:val="585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25 880</w:t>
            </w:r>
          </w:p>
        </w:tc>
      </w:tr>
      <w:tr>
        <w:trPr>
          <w:trHeight w:val="585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қ."Сказка" бала бақшасын күрделi жөндеу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25 880</w:t>
            </w:r>
          </w:p>
        </w:tc>
      </w:tr>
      <w:tr>
        <w:trPr>
          <w:trHeight w:val="855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69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қызметтердің шығындарына Ұлы Отан Соғысының ардагерлері мен мүгедектеріне әлеуметтік көмек көрсету үшін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744,7</w:t>
            </w:r>
          </w:p>
        </w:tc>
      </w:tr>
      <w:tr>
        <w:trPr>
          <w:trHeight w:val="81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жеткілікті түрде қамтамасыз етілмеген отбасылары мен ауылдық жерлеріндегі көп балалы отбасылардан студенттердің колледждердегі оқуы үшін төлемге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тамыздағы № 4С-38/2-11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Ерейментау қаласының және</w:t>
      </w:r>
      <w:r>
        <w:br/>
      </w:r>
      <w:r>
        <w:rPr>
          <w:rFonts w:ascii="Times New Roman"/>
          <w:b/>
          <w:i w:val="false"/>
          <w:color w:val="000000"/>
        </w:rPr>
        <w:t>
ауылдық округтердің әкімі аппараттарының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93"/>
        <w:gridCol w:w="566"/>
        <w:gridCol w:w="594"/>
        <w:gridCol w:w="5054"/>
        <w:gridCol w:w="197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8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8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8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8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11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