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aa7c" w14:textId="11aa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2010 жылғы 22 желтоқсандағы "2011-2013 жылдарға арналған аудан бюджеті туралы" № 4С 32/2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2011 жылғы 8 сәуірдегі № 4С 34/1 шешімі. Ақмола облысы Атбасар ауданының Әділет басқармасында 2011 жылғы 18 сәуірде № 1-5-163 тіркелді. Қолданылу мерзімінің аяқталуына байланысты күші жойылды - (Ақмола облысы Атбасар аудандық мәслихатының 2014 жылғы 4 қарашадағы № 194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Атбасар аудандық мәслихатының 04.11.2014 № 194 хатымен).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бабындағы 2 тармағының </w:t>
      </w:r>
      <w:r>
        <w:rPr>
          <w:rFonts w:ascii="Times New Roman"/>
          <w:b w:val="false"/>
          <w:i w:val="false"/>
          <w:color w:val="000000"/>
          <w:sz w:val="28"/>
        </w:rPr>
        <w:t>5) тармақшасына</w:t>
      </w:r>
      <w:r>
        <w:rPr>
          <w:rFonts w:ascii="Times New Roman"/>
          <w:b w:val="false"/>
          <w:i w:val="false"/>
          <w:color w:val="000000"/>
          <w:sz w:val="28"/>
        </w:rPr>
        <w:t>, 109 бабындағы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тармақтарына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бабындағы 1 тармақтың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«2011 – 2013 жылдарға арналған аудан бюджеті туралы» 2010 жылғы 22 желтоқсандағы № 4С 32/2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1-5-154 тіркелген, 2011 жылғы 14 қаңтардағы «Атбасар», «Простор» газеттерінде жарияланған) келесі өзгерістер мен толықтырулар енгізілсін:</w:t>
      </w:r>
      <w:r>
        <w:br/>
      </w:r>
      <w:r>
        <w:rPr>
          <w:rFonts w:ascii="Times New Roman"/>
          <w:b w:val="false"/>
          <w:i w:val="false"/>
          <w:color w:val="000000"/>
          <w:sz w:val="28"/>
        </w:rPr>
        <w:t>
      1 тармақтың 1) тармақшасында:</w:t>
      </w:r>
      <w:r>
        <w:br/>
      </w:r>
      <w:r>
        <w:rPr>
          <w:rFonts w:ascii="Times New Roman"/>
          <w:b w:val="false"/>
          <w:i w:val="false"/>
          <w:color w:val="000000"/>
          <w:sz w:val="28"/>
        </w:rPr>
        <w:t>
      «2413648» сандары «2451665» сандарына ауыстырылсын;</w:t>
      </w:r>
      <w:r>
        <w:br/>
      </w:r>
      <w:r>
        <w:rPr>
          <w:rFonts w:ascii="Times New Roman"/>
          <w:b w:val="false"/>
          <w:i w:val="false"/>
          <w:color w:val="000000"/>
          <w:sz w:val="28"/>
        </w:rPr>
        <w:t>
      «28529» сандары «40529» сандарына ауыстырылсын;</w:t>
      </w:r>
      <w:r>
        <w:br/>
      </w:r>
      <w:r>
        <w:rPr>
          <w:rFonts w:ascii="Times New Roman"/>
          <w:b w:val="false"/>
          <w:i w:val="false"/>
          <w:color w:val="000000"/>
          <w:sz w:val="28"/>
        </w:rPr>
        <w:t>
      «1623575» сандары «1649592» сандарына ауыстырылсын;</w:t>
      </w:r>
      <w:r>
        <w:br/>
      </w:r>
      <w:r>
        <w:rPr>
          <w:rFonts w:ascii="Times New Roman"/>
          <w:b w:val="false"/>
          <w:i w:val="false"/>
          <w:color w:val="000000"/>
          <w:sz w:val="28"/>
        </w:rPr>
        <w:t>
      1 тармақтың 2) тармақшасында:</w:t>
      </w:r>
      <w:r>
        <w:br/>
      </w:r>
      <w:r>
        <w:rPr>
          <w:rFonts w:ascii="Times New Roman"/>
          <w:b w:val="false"/>
          <w:i w:val="false"/>
          <w:color w:val="000000"/>
          <w:sz w:val="28"/>
        </w:rPr>
        <w:t>
      «2417112» сандары «2463500,6» сандарына ауыстырылсын;</w:t>
      </w:r>
      <w:r>
        <w:br/>
      </w:r>
      <w:r>
        <w:rPr>
          <w:rFonts w:ascii="Times New Roman"/>
          <w:b w:val="false"/>
          <w:i w:val="false"/>
          <w:color w:val="000000"/>
          <w:sz w:val="28"/>
        </w:rPr>
        <w:t>
      1 тармақтың 3) тармақшасында:</w:t>
      </w:r>
      <w:r>
        <w:br/>
      </w:r>
      <w:r>
        <w:rPr>
          <w:rFonts w:ascii="Times New Roman"/>
          <w:b w:val="false"/>
          <w:i w:val="false"/>
          <w:color w:val="000000"/>
          <w:sz w:val="28"/>
        </w:rPr>
        <w:t>
      «13946» сандары «26639,8» сандарына ауыстырылсын;</w:t>
      </w:r>
      <w:r>
        <w:br/>
      </w:r>
      <w:r>
        <w:rPr>
          <w:rFonts w:ascii="Times New Roman"/>
          <w:b w:val="false"/>
          <w:i w:val="false"/>
          <w:color w:val="000000"/>
          <w:sz w:val="28"/>
        </w:rPr>
        <w:t>
      «15133» сандары «27826,8» сандарына ауыстырылсын;</w:t>
      </w:r>
      <w:r>
        <w:br/>
      </w:r>
      <w:r>
        <w:rPr>
          <w:rFonts w:ascii="Times New Roman"/>
          <w:b w:val="false"/>
          <w:i w:val="false"/>
          <w:color w:val="000000"/>
          <w:sz w:val="28"/>
        </w:rPr>
        <w:t>
      1 тармақтың 5) тармақшасында:</w:t>
      </w:r>
      <w:r>
        <w:br/>
      </w:r>
      <w:r>
        <w:rPr>
          <w:rFonts w:ascii="Times New Roman"/>
          <w:b w:val="false"/>
          <w:i w:val="false"/>
          <w:color w:val="000000"/>
          <w:sz w:val="28"/>
        </w:rPr>
        <w:t>
      «39270» сандары «60335,4» сандарына ауыстырылсын.</w:t>
      </w:r>
      <w:r>
        <w:br/>
      </w:r>
      <w:r>
        <w:rPr>
          <w:rFonts w:ascii="Times New Roman"/>
          <w:b w:val="false"/>
          <w:i w:val="false"/>
          <w:color w:val="000000"/>
          <w:sz w:val="28"/>
        </w:rPr>
        <w:t>
      1 тармақтың 6) тармақшасында:</w:t>
      </w:r>
      <w:r>
        <w:br/>
      </w:r>
      <w:r>
        <w:rPr>
          <w:rFonts w:ascii="Times New Roman"/>
          <w:b w:val="false"/>
          <w:i w:val="false"/>
          <w:color w:val="000000"/>
          <w:sz w:val="28"/>
        </w:rPr>
        <w:t>
      «39270» сандары «60335,4» сандарына ауыстырылсын;</w:t>
      </w:r>
      <w:r>
        <w:br/>
      </w:r>
      <w:r>
        <w:rPr>
          <w:rFonts w:ascii="Times New Roman"/>
          <w:b w:val="false"/>
          <w:i w:val="false"/>
          <w:color w:val="000000"/>
          <w:sz w:val="28"/>
        </w:rPr>
        <w:t>
      «25324» сандары «46389,4» сандарына ауыстырылсын;</w:t>
      </w:r>
      <w:r>
        <w:br/>
      </w:r>
      <w:r>
        <w:rPr>
          <w:rFonts w:ascii="Times New Roman"/>
          <w:b w:val="false"/>
          <w:i w:val="false"/>
          <w:color w:val="000000"/>
          <w:sz w:val="28"/>
        </w:rPr>
        <w:t>
      келесі мазмұнды 13-1 тармағымен толықтырылсын:</w:t>
      </w:r>
      <w:r>
        <w:br/>
      </w:r>
      <w:r>
        <w:rPr>
          <w:rFonts w:ascii="Times New Roman"/>
          <w:b w:val="false"/>
          <w:i w:val="false"/>
          <w:color w:val="000000"/>
          <w:sz w:val="28"/>
        </w:rPr>
        <w:t>
      «13-1. 2011 жылғы аудан бюджетінің шығын құрамында республикалық бюджеттен мектеп мұғалімдеріне және мектепке дейінгі білім беру ұйымдары тәрбиешілеріне біліктілік санаты үшін қосымша ақының мөлшерін арттыруға 13463 мың теңге сомада нысаналы ағымдағы трансферттер қарастырылғаны ескерілсін»;</w:t>
      </w:r>
      <w:r>
        <w:br/>
      </w:r>
      <w:r>
        <w:rPr>
          <w:rFonts w:ascii="Times New Roman"/>
          <w:b w:val="false"/>
          <w:i w:val="false"/>
          <w:color w:val="000000"/>
          <w:sz w:val="28"/>
        </w:rPr>
        <w:t>
      14 тармақта:</w:t>
      </w:r>
      <w:r>
        <w:br/>
      </w:r>
      <w:r>
        <w:rPr>
          <w:rFonts w:ascii="Times New Roman"/>
          <w:b w:val="false"/>
          <w:i w:val="false"/>
          <w:color w:val="000000"/>
          <w:sz w:val="28"/>
        </w:rPr>
        <w:t>
      «12294» сандары «13828» сандарына ауыстырылсын;</w:t>
      </w:r>
      <w:r>
        <w:br/>
      </w:r>
      <w:r>
        <w:rPr>
          <w:rFonts w:ascii="Times New Roman"/>
          <w:b w:val="false"/>
          <w:i w:val="false"/>
          <w:color w:val="000000"/>
          <w:sz w:val="28"/>
        </w:rPr>
        <w:t>
      келесі мазмұнды 17-1 тармағымен толықтырылсын:</w:t>
      </w:r>
      <w:r>
        <w:br/>
      </w:r>
      <w:r>
        <w:rPr>
          <w:rFonts w:ascii="Times New Roman"/>
          <w:b w:val="false"/>
          <w:i w:val="false"/>
          <w:color w:val="000000"/>
          <w:sz w:val="28"/>
        </w:rPr>
        <w:t>
      «17-1. 2011 жылғы аудан бюджетінің шығын құрамында республикалық бюджеттен жалақыны ішінара субсидиялауға және жұмыспен қамту орталықтарын құруға 11020 мың теңге сомада нысаналы ағымдағы трансферттер қарастырылғаны ескерілсін»;</w:t>
      </w:r>
      <w:r>
        <w:br/>
      </w:r>
      <w:r>
        <w:rPr>
          <w:rFonts w:ascii="Times New Roman"/>
          <w:b w:val="false"/>
          <w:i w:val="false"/>
          <w:color w:val="000000"/>
          <w:sz w:val="28"/>
        </w:rPr>
        <w:t>
      келесі мазмұнды 19-1 тармағымен толықтырылсын:</w:t>
      </w:r>
      <w:r>
        <w:br/>
      </w:r>
      <w:r>
        <w:rPr>
          <w:rFonts w:ascii="Times New Roman"/>
          <w:b w:val="false"/>
          <w:i w:val="false"/>
          <w:color w:val="000000"/>
          <w:sz w:val="28"/>
        </w:rPr>
        <w:t>
      «19-1. 2011 жылғы аудан бюджетінің құрамында бекітілген заңнамалық тәртіпте 2011 жылдың 1 қаңтарына құрылған 46389,4 мың теңге сомада бюджеттік қаражаттардың еркін қалдықтары бөлінгені ескерілсін»;</w:t>
      </w:r>
      <w:r>
        <w:br/>
      </w:r>
      <w:r>
        <w:rPr>
          <w:rFonts w:ascii="Times New Roman"/>
          <w:b w:val="false"/>
          <w:i w:val="false"/>
          <w:color w:val="000000"/>
          <w:sz w:val="28"/>
        </w:rPr>
        <w:t>
      келесі мазмұнды 19-2 тармағымен толықтырылсын:</w:t>
      </w:r>
      <w:r>
        <w:br/>
      </w:r>
      <w:r>
        <w:rPr>
          <w:rFonts w:ascii="Times New Roman"/>
          <w:b w:val="false"/>
          <w:i w:val="false"/>
          <w:color w:val="000000"/>
          <w:sz w:val="28"/>
        </w:rPr>
        <w:t>
      «19-2. 2011 жылғы аудан бюджетінің құрамында жоғары тұрған бюджетке 6480,8 мың теңге сомада пайдаланылмаған (толық пайдаланылмаған) нысаналы трансферттер қайтарылғаны ескерілсін»;</w:t>
      </w:r>
      <w:r>
        <w:br/>
      </w:r>
      <w:r>
        <w:rPr>
          <w:rFonts w:ascii="Times New Roman"/>
          <w:b w:val="false"/>
          <w:i w:val="false"/>
          <w:color w:val="000000"/>
          <w:sz w:val="28"/>
        </w:rPr>
        <w:t>
</w:t>
      </w:r>
      <w:r>
        <w:rPr>
          <w:rFonts w:ascii="Times New Roman"/>
          <w:b w:val="false"/>
          <w:i w:val="false"/>
          <w:color w:val="000000"/>
          <w:sz w:val="28"/>
        </w:rPr>
        <w:t>
      2. Атбасар аудандық мәслихатының «2011-2013 жылдарға арналған аудан бюджеті туралы» 2010 жылғы 22 желтоқсандағы № 4С 32/2 шешіміне (нормативтік құқықтық актілерді мемлекеттік тіркеудің Тізілімінде № 1-5-154 тіркелген, 2011 жылғы 14 қаңтардағы «Атбасар», «Простор» газеттерінде жарияланған)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Атбасар ауданының Әділет басқармасында мемлекеттік тіркелген күннен бастап күшіне енеді және 2011 жылдың 1 қаңтарынан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Ахметов.А.Б.</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Атбасар ауданы әкімінің</w:t>
      </w:r>
      <w:r>
        <w:br/>
      </w:r>
      <w:r>
        <w:rPr>
          <w:rFonts w:ascii="Times New Roman"/>
          <w:b w:val="false"/>
          <w:i w:val="false"/>
          <w:color w:val="000000"/>
          <w:sz w:val="28"/>
        </w:rPr>
        <w:t>
</w:t>
      </w:r>
      <w:r>
        <w:rPr>
          <w:rFonts w:ascii="Times New Roman"/>
          <w:b w:val="false"/>
          <w:i/>
          <w:color w:val="000000"/>
          <w:sz w:val="28"/>
        </w:rPr>
        <w:t>      міндетін атқарушы                          Қаженов Ж.Ғ.</w:t>
      </w:r>
    </w:p>
    <w:p>
      <w:pPr>
        <w:spacing w:after="0"/>
        <w:ind w:left="0"/>
        <w:jc w:val="both"/>
      </w:pPr>
      <w:r>
        <w:rPr>
          <w:rFonts w:ascii="Times New Roman"/>
          <w:b w:val="false"/>
          <w:i/>
          <w:color w:val="000000"/>
          <w:sz w:val="28"/>
        </w:rPr>
        <w:t>     «Атбасар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Серкебаева М.Н.</w:t>
      </w:r>
    </w:p>
    <w:bookmarkStart w:name="z5" w:id="1"/>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2011 жылғы 8 сәуірдегі   </w:t>
      </w:r>
      <w:r>
        <w:br/>
      </w:r>
      <w:r>
        <w:rPr>
          <w:rFonts w:ascii="Times New Roman"/>
          <w:b w:val="false"/>
          <w:i w:val="false"/>
          <w:color w:val="000000"/>
          <w:sz w:val="28"/>
        </w:rPr>
        <w:t xml:space="preserve">
№ 4С 34/1 шешіміне 1 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417"/>
        <w:gridCol w:w="505"/>
        <w:gridCol w:w="5639"/>
        <w:gridCol w:w="213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40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2451665,0</w:t>
            </w:r>
          </w:p>
        </w:tc>
      </w:tr>
      <w:tr>
        <w:trPr>
          <w:trHeight w:val="34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725023,0</w:t>
            </w:r>
          </w:p>
        </w:tc>
      </w:tr>
      <w:tr>
        <w:trPr>
          <w:trHeight w:val="37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57690,0</w:t>
            </w:r>
          </w:p>
        </w:tc>
      </w:tr>
      <w:tr>
        <w:trPr>
          <w:trHeight w:val="3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57690,0</w:t>
            </w:r>
          </w:p>
        </w:tc>
      </w:tr>
      <w:tr>
        <w:trPr>
          <w:trHeight w:val="34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402507,0</w:t>
            </w:r>
          </w:p>
        </w:tc>
      </w:tr>
      <w:tr>
        <w:trPr>
          <w:trHeight w:val="31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402507,0</w:t>
            </w:r>
          </w:p>
        </w:tc>
      </w:tr>
      <w:tr>
        <w:trPr>
          <w:trHeight w:val="3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217203,0</w:t>
            </w:r>
          </w:p>
        </w:tc>
      </w:tr>
      <w:tr>
        <w:trPr>
          <w:trHeight w:val="3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130738,0</w:t>
            </w:r>
          </w:p>
        </w:tc>
      </w:tr>
      <w:tr>
        <w:trPr>
          <w:trHeight w:val="34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26414,0</w:t>
            </w:r>
          </w:p>
        </w:tc>
      </w:tr>
      <w:tr>
        <w:trPr>
          <w:trHeight w:val="39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57120,0</w:t>
            </w:r>
          </w:p>
        </w:tc>
      </w:tr>
      <w:tr>
        <w:trPr>
          <w:trHeight w:val="43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w:t>
            </w:r>
          </w:p>
        </w:tc>
      </w:tr>
      <w:tr>
        <w:trPr>
          <w:trHeight w:val="52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39790,0</w:t>
            </w:r>
          </w:p>
        </w:tc>
      </w:tr>
      <w:tr>
        <w:trPr>
          <w:trHeight w:val="30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w:t>
            </w:r>
          </w:p>
        </w:tc>
      </w:tr>
      <w:tr>
        <w:trPr>
          <w:trHeight w:val="60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23401,0</w:t>
            </w:r>
          </w:p>
        </w:tc>
      </w:tr>
      <w:tr>
        <w:trPr>
          <w:trHeight w:val="54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8768,0</w:t>
            </w:r>
          </w:p>
        </w:tc>
      </w:tr>
      <w:tr>
        <w:trPr>
          <w:trHeight w:val="28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w:t>
            </w:r>
          </w:p>
        </w:tc>
      </w:tr>
      <w:tr>
        <w:trPr>
          <w:trHeight w:val="105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7833,0</w:t>
            </w:r>
          </w:p>
        </w:tc>
      </w:tr>
      <w:tr>
        <w:trPr>
          <w:trHeight w:val="3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7833,0</w:t>
            </w:r>
          </w:p>
        </w:tc>
      </w:tr>
      <w:tr>
        <w:trPr>
          <w:trHeight w:val="3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36521,0</w:t>
            </w:r>
          </w:p>
        </w:tc>
      </w:tr>
      <w:tr>
        <w:trPr>
          <w:trHeight w:val="3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2954,0</w:t>
            </w:r>
          </w:p>
        </w:tc>
      </w:tr>
      <w:tr>
        <w:trPr>
          <w:trHeight w:val="61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52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2314,0</w:t>
            </w:r>
          </w:p>
        </w:tc>
      </w:tr>
      <w:tr>
        <w:trPr>
          <w:trHeight w:val="103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103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163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32456,0</w:t>
            </w:r>
          </w:p>
        </w:tc>
      </w:tr>
      <w:tr>
        <w:trPr>
          <w:trHeight w:val="18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төлемдерді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32456,0</w:t>
            </w:r>
          </w:p>
        </w:tc>
      </w:tr>
      <w:tr>
        <w:trPr>
          <w:trHeight w:val="36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31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31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40529,0</w:t>
            </w:r>
          </w:p>
        </w:tc>
      </w:tr>
      <w:tr>
        <w:trPr>
          <w:trHeight w:val="40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40529,0</w:t>
            </w:r>
          </w:p>
        </w:tc>
      </w:tr>
      <w:tr>
        <w:trPr>
          <w:trHeight w:val="43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40529,0</w:t>
            </w:r>
          </w:p>
        </w:tc>
      </w:tr>
      <w:tr>
        <w:trPr>
          <w:trHeight w:val="2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1649592,0</w:t>
            </w:r>
          </w:p>
        </w:tc>
      </w:tr>
      <w:tr>
        <w:trPr>
          <w:trHeight w:val="55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1649592,0</w:t>
            </w:r>
          </w:p>
        </w:tc>
      </w:tr>
      <w:tr>
        <w:trPr>
          <w:trHeight w:val="315"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1649592,0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549"/>
        <w:gridCol w:w="549"/>
        <w:gridCol w:w="549"/>
        <w:gridCol w:w="4837"/>
        <w:gridCol w:w="2070"/>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6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2463500,6</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198835,3</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17171,0</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16971,0</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54429,0</w:t>
            </w:r>
          </w:p>
        </w:tc>
      </w:tr>
      <w:tr>
        <w:trPr>
          <w:trHeight w:val="5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54429,0</w:t>
            </w:r>
          </w:p>
        </w:tc>
      </w:tr>
      <w:tr>
        <w:trPr>
          <w:trHeight w:val="5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101513,7</w:t>
            </w:r>
          </w:p>
        </w:tc>
      </w:tr>
      <w:tr>
        <w:trPr>
          <w:trHeight w:val="8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101513,7</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25721,6</w:t>
            </w:r>
          </w:p>
        </w:tc>
      </w:tr>
      <w:tr>
        <w:trPr>
          <w:trHeight w:val="10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19444,0</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8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4503,0</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w:t>
            </w: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1496,0</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1496,0</w:t>
            </w:r>
          </w:p>
        </w:tc>
      </w:tr>
      <w:tr>
        <w:trPr>
          <w:trHeight w:val="6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1346,0</w:t>
            </w:r>
          </w:p>
        </w:tc>
      </w:tr>
      <w:tr>
        <w:trPr>
          <w:trHeight w:val="10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8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5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1636619,5</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1535212,1</w:t>
            </w:r>
          </w:p>
        </w:tc>
      </w:tr>
      <w:tr>
        <w:trPr>
          <w:trHeight w:val="6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7555,0</w:t>
            </w:r>
          </w:p>
        </w:tc>
      </w:tr>
      <w:tr>
        <w:trPr>
          <w:trHeight w:val="3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1409591,1</w:t>
            </w:r>
          </w:p>
        </w:tc>
      </w:tr>
      <w:tr>
        <w:trPr>
          <w:trHeight w:val="7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5845,0</w:t>
            </w:r>
          </w:p>
        </w:tc>
      </w:tr>
      <w:tr>
        <w:trPr>
          <w:trHeight w:val="8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w:t>
            </w:r>
            <w:r>
              <w:br/>
            </w:r>
            <w:r>
              <w:rPr>
                <w:rFonts w:ascii="Times New Roman"/>
                <w:b w:val="false"/>
                <w:i w:val="false"/>
                <w:color w:val="000000"/>
                <w:sz w:val="20"/>
              </w:rPr>
              <w:t>
әдiстемелiк кешендерді сатып алу және жеткізу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43631,0</w:t>
            </w:r>
          </w:p>
        </w:tc>
      </w:tr>
      <w:tr>
        <w:trPr>
          <w:trHeight w:val="5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21066,0</w:t>
            </w:r>
          </w:p>
        </w:tc>
      </w:tr>
      <w:tr>
        <w:trPr>
          <w:trHeight w:val="8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18144,0</w:t>
            </w:r>
          </w:p>
        </w:tc>
      </w:tr>
      <w:tr>
        <w:trPr>
          <w:trHeight w:val="7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8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13463,0</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101407,4</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101407,4</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112744,0</w:t>
            </w:r>
          </w:p>
        </w:tc>
      </w:tr>
      <w:tr>
        <w:trPr>
          <w:trHeight w:val="6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112744,0</w:t>
            </w:r>
          </w:p>
        </w:tc>
      </w:tr>
      <w:tr>
        <w:trPr>
          <w:trHeight w:val="6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39114,0</w:t>
            </w:r>
          </w:p>
        </w:tc>
      </w:tr>
      <w:tr>
        <w:trPr>
          <w:trHeight w:val="12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2729,0</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4348,0</w:t>
            </w:r>
          </w:p>
        </w:tc>
      </w:tr>
      <w:tr>
        <w:trPr>
          <w:trHeight w:val="58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10726,0</w:t>
            </w:r>
          </w:p>
        </w:tc>
      </w:tr>
      <w:tr>
        <w:trPr>
          <w:trHeight w:val="5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9043,0</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12150,0</w:t>
            </w:r>
          </w:p>
        </w:tc>
      </w:tr>
      <w:tr>
        <w:trPr>
          <w:trHeight w:val="11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6209,0</w:t>
            </w:r>
          </w:p>
        </w:tc>
      </w:tr>
      <w:tr>
        <w:trPr>
          <w:trHeight w:val="5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9546,0</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230903,1</w:t>
            </w:r>
          </w:p>
        </w:tc>
      </w:tr>
      <w:tr>
        <w:trPr>
          <w:trHeight w:val="6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207487,1</w:t>
            </w:r>
          </w:p>
        </w:tc>
      </w:tr>
      <w:tr>
        <w:trPr>
          <w:trHeight w:val="58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3381,1</w:t>
            </w:r>
          </w:p>
        </w:tc>
      </w:tr>
      <w:tr>
        <w:trPr>
          <w:trHeight w:val="5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11445,0</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192661,0</w:t>
            </w:r>
          </w:p>
        </w:tc>
      </w:tr>
      <w:tr>
        <w:trPr>
          <w:trHeight w:val="6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8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23194,0</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5493,0</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w:t>
            </w:r>
          </w:p>
        </w:tc>
      </w:tr>
      <w:tr>
        <w:trPr>
          <w:trHeight w:val="5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орналастыру және (немесе) сатып алу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6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134422,0</w:t>
            </w:r>
          </w:p>
        </w:tc>
      </w:tr>
      <w:tr>
        <w:trPr>
          <w:trHeight w:val="5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101617,0</w:t>
            </w:r>
          </w:p>
        </w:tc>
      </w:tr>
      <w:tr>
        <w:trPr>
          <w:trHeight w:val="6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56762,0</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37506,0</w:t>
            </w:r>
          </w:p>
        </w:tc>
      </w:tr>
      <w:tr>
        <w:trPr>
          <w:trHeight w:val="6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2413,0</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w:t>
            </w:r>
          </w:p>
        </w:tc>
      </w:tr>
      <w:tr>
        <w:trPr>
          <w:trHeight w:val="9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4238,0</w:t>
            </w:r>
          </w:p>
        </w:tc>
      </w:tr>
      <w:tr>
        <w:trPr>
          <w:trHeight w:val="9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7741,0</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6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6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15175,0</w:t>
            </w:r>
          </w:p>
        </w:tc>
      </w:tr>
      <w:tr>
        <w:trPr>
          <w:trHeight w:val="7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3808,0</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88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7474,0</w:t>
            </w:r>
          </w:p>
        </w:tc>
      </w:tr>
      <w:tr>
        <w:trPr>
          <w:trHeight w:val="6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1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77630,1</w:t>
            </w:r>
          </w:p>
        </w:tc>
      </w:tr>
      <w:tr>
        <w:trPr>
          <w:trHeight w:val="5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3028,2</w:t>
            </w:r>
          </w:p>
        </w:tc>
      </w:tr>
      <w:tr>
        <w:trPr>
          <w:trHeight w:val="9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3028,2</w:t>
            </w:r>
          </w:p>
        </w:tc>
      </w:tr>
      <w:tr>
        <w:trPr>
          <w:trHeight w:val="6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18991,4</w:t>
            </w:r>
          </w:p>
        </w:tc>
      </w:tr>
      <w:tr>
        <w:trPr>
          <w:trHeight w:val="6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5013,4</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13828,0</w:t>
            </w:r>
          </w:p>
        </w:tc>
      </w:tr>
      <w:tr>
        <w:trPr>
          <w:trHeight w:val="5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14650,0</w:t>
            </w:r>
          </w:p>
        </w:tc>
      </w:tr>
      <w:tr>
        <w:trPr>
          <w:trHeight w:val="8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14650,0</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40960,5</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40960,5</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10877,8</w:t>
            </w:r>
          </w:p>
        </w:tc>
      </w:tr>
      <w:tr>
        <w:trPr>
          <w:trHeight w:val="58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6406,3</w:t>
            </w:r>
          </w:p>
        </w:tc>
      </w:tr>
      <w:tr>
        <w:trPr>
          <w:trHeight w:val="7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6406,3</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4471,5</w:t>
            </w:r>
          </w:p>
        </w:tc>
      </w:tr>
      <w:tr>
        <w:trPr>
          <w:trHeight w:val="6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4321,5</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24720,0</w:t>
            </w:r>
          </w:p>
        </w:tc>
      </w:tr>
      <w:tr>
        <w:trPr>
          <w:trHeight w:val="6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9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8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4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27504,0</w:t>
            </w:r>
          </w:p>
        </w:tc>
      </w:tr>
      <w:tr>
        <w:trPr>
          <w:trHeight w:val="8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6397,0</w:t>
            </w:r>
          </w:p>
        </w:tc>
      </w:tr>
      <w:tr>
        <w:trPr>
          <w:trHeight w:val="8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6397,0</w:t>
            </w:r>
          </w:p>
        </w:tc>
      </w:tr>
      <w:tr>
        <w:trPr>
          <w:trHeight w:val="7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5307,0</w:t>
            </w:r>
          </w:p>
        </w:tc>
      </w:tr>
      <w:tr>
        <w:trPr>
          <w:trHeight w:val="6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4789,0</w:t>
            </w:r>
          </w:p>
        </w:tc>
      </w:tr>
      <w:tr>
        <w:trPr>
          <w:trHeight w:val="5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5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6480,8</w:t>
            </w:r>
          </w:p>
        </w:tc>
      </w:tr>
      <w:tr>
        <w:trPr>
          <w:trHeight w:val="5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6480,8</w:t>
            </w:r>
          </w:p>
        </w:tc>
      </w:tr>
      <w:tr>
        <w:trPr>
          <w:trHeight w:val="51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6480,8</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26639,8</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27826,8</w:t>
            </w:r>
          </w:p>
        </w:tc>
      </w:tr>
      <w:tr>
        <w:trPr>
          <w:trHeight w:val="11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27826,8</w:t>
            </w:r>
          </w:p>
        </w:tc>
      </w:tr>
      <w:tr>
        <w:trPr>
          <w:trHeight w:val="5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27826,8</w:t>
            </w:r>
          </w:p>
        </w:tc>
      </w:tr>
      <w:tr>
        <w:trPr>
          <w:trHeight w:val="6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27826,8</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кредиттердi өтеу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w:t>
            </w:r>
          </w:p>
        </w:tc>
      </w:tr>
      <w:tr>
        <w:trPr>
          <w:trHeight w:val="3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кредиттердi өтеу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w:t>
            </w:r>
          </w:p>
        </w:tc>
      </w:tr>
      <w:tr>
        <w:trPr>
          <w:trHeight w:val="6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несиелердің өтелуі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21860,0</w:t>
            </w:r>
          </w:p>
        </w:tc>
      </w:tr>
      <w:tr>
        <w:trPr>
          <w:trHeight w:val="37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активтерiн сатып алу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21860,0</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21860,0</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21860,0</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21860,0</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-60335,4</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(профицитін пайдалану) қаржыландыру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60335,4</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15133,0</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15133,0</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15133,0</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46389,4</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46389,4</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46389,4</w:t>
            </w:r>
          </w:p>
        </w:tc>
      </w:tr>
    </w:tbl>
    <w:bookmarkStart w:name="z6" w:id="2"/>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2011 жылғы 8 желтоқсандағы</w:t>
      </w:r>
      <w:r>
        <w:br/>
      </w:r>
      <w:r>
        <w:rPr>
          <w:rFonts w:ascii="Times New Roman"/>
          <w:b w:val="false"/>
          <w:i w:val="false"/>
          <w:color w:val="000000"/>
          <w:sz w:val="28"/>
        </w:rPr>
        <w:t>
№ 4С 34/1 шешіміне 2 қосымша</w:t>
      </w:r>
    </w:p>
    <w:bookmarkEnd w:id="2"/>
    <w:p>
      <w:pPr>
        <w:spacing w:after="0"/>
        <w:ind w:left="0"/>
        <w:jc w:val="left"/>
      </w:pPr>
      <w:r>
        <w:rPr>
          <w:rFonts w:ascii="Times New Roman"/>
          <w:b/>
          <w:i w:val="false"/>
          <w:color w:val="000000"/>
        </w:rPr>
        <w:t xml:space="preserve"> Қаладағы аудан, аудандық маңызы бар қала, кент,</w:t>
      </w:r>
      <w:r>
        <w:br/>
      </w:r>
      <w:r>
        <w:rPr>
          <w:rFonts w:ascii="Times New Roman"/>
          <w:b/>
          <w:i w:val="false"/>
          <w:color w:val="000000"/>
        </w:rPr>
        <w:t>
ауыл (село), ауылдық (селолық) округ әкімінің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543"/>
        <w:gridCol w:w="543"/>
        <w:gridCol w:w="5640"/>
        <w:gridCol w:w="181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6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101513,7</w:t>
            </w:r>
          </w:p>
        </w:tc>
      </w:tr>
      <w:tr>
        <w:trPr>
          <w:trHeight w:val="8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5839,4</w:t>
            </w:r>
          </w:p>
        </w:tc>
      </w:tr>
      <w:tr>
        <w:trPr>
          <w:trHeight w:val="8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5839,4</w:t>
            </w:r>
          </w:p>
        </w:tc>
      </w:tr>
      <w:tr>
        <w:trPr>
          <w:trHeight w:val="6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w:t>
            </w:r>
          </w:p>
        </w:tc>
      </w:tr>
      <w:tr>
        <w:trPr>
          <w:trHeight w:val="8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w:t>
            </w:r>
          </w:p>
        </w:tc>
      </w:tr>
      <w:tr>
        <w:trPr>
          <w:trHeight w:val="7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Макеевка селолық округі әкімінің аппараты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5376,3</w:t>
            </w:r>
          </w:p>
        </w:tc>
      </w:tr>
      <w:tr>
        <w:trPr>
          <w:trHeight w:val="8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5376,3</w:t>
            </w:r>
          </w:p>
        </w:tc>
      </w:tr>
      <w:tr>
        <w:trPr>
          <w:trHeight w:val="7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Мариновка селолық округі әкімінің аппараты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6830,4</w:t>
            </w:r>
          </w:p>
        </w:tc>
      </w:tr>
      <w:tr>
        <w:trPr>
          <w:trHeight w:val="8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6830,4</w:t>
            </w:r>
          </w:p>
        </w:tc>
      </w:tr>
      <w:tr>
        <w:trPr>
          <w:trHeight w:val="7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Новоалександровка селолық округі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5230,4</w:t>
            </w:r>
          </w:p>
        </w:tc>
      </w:tr>
      <w:tr>
        <w:trPr>
          <w:trHeight w:val="8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5230,4</w:t>
            </w:r>
          </w:p>
        </w:tc>
      </w:tr>
      <w:tr>
        <w:trPr>
          <w:trHeight w:val="6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Новоселский селолық округі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7026,4</w:t>
            </w:r>
          </w:p>
        </w:tc>
      </w:tr>
      <w:tr>
        <w:trPr>
          <w:trHeight w:val="8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7026,4</w:t>
            </w:r>
          </w:p>
        </w:tc>
      </w:tr>
      <w:tr>
        <w:trPr>
          <w:trHeight w:val="6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Октябрь селолық округі әкімінің аппараты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5121,4</w:t>
            </w:r>
          </w:p>
        </w:tc>
      </w:tr>
      <w:tr>
        <w:trPr>
          <w:trHeight w:val="8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5121,4</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6238,4</w:t>
            </w:r>
          </w:p>
        </w:tc>
      </w:tr>
      <w:tr>
        <w:trPr>
          <w:trHeight w:val="8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6238,4</w:t>
            </w:r>
          </w:p>
        </w:tc>
      </w:tr>
      <w:tr>
        <w:trPr>
          <w:trHeight w:val="8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Полтавка селолық округі әкімінің аппараты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5508,4</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5508,4</w:t>
            </w:r>
          </w:p>
        </w:tc>
      </w:tr>
      <w:tr>
        <w:trPr>
          <w:trHeight w:val="6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8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Сергеевка селолық округі әкімінің аппараты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w:t>
            </w:r>
          </w:p>
        </w:tc>
      </w:tr>
      <w:tr>
        <w:trPr>
          <w:trHeight w:val="7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w:t>
            </w:r>
          </w:p>
        </w:tc>
      </w:tr>
      <w:tr>
        <w:trPr>
          <w:trHeight w:val="7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Тельман селолық округі әкімінің аппараты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6448,4</w:t>
            </w:r>
          </w:p>
        </w:tc>
      </w:tr>
      <w:tr>
        <w:trPr>
          <w:trHeight w:val="8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6448,4</w:t>
            </w:r>
          </w:p>
        </w:tc>
      </w:tr>
      <w:tr>
        <w:trPr>
          <w:trHeight w:val="6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5649,4</w:t>
            </w:r>
          </w:p>
        </w:tc>
      </w:tr>
      <w:tr>
        <w:trPr>
          <w:trHeight w:val="7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5649,4</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Ярославка селолық округі әкімінің аппараты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6695,4</w:t>
            </w:r>
          </w:p>
        </w:tc>
      </w:tr>
      <w:tr>
        <w:trPr>
          <w:trHeight w:val="7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6695,4</w:t>
            </w:r>
          </w:p>
        </w:tc>
      </w:tr>
      <w:tr>
        <w:trPr>
          <w:trHeight w:val="6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12843,4</w:t>
            </w:r>
          </w:p>
        </w:tc>
      </w:tr>
      <w:tr>
        <w:trPr>
          <w:trHeight w:val="8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12843,4</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Октябрь селолық округі әкімінің аппараты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Есенкелді ауылдық округі әкімінің аппараты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8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Октябрь селолық округі әкімінің аппараты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99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