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cb85" w14:textId="401c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2011 жылғы 18 наурыздағы № А-3/93 қаулысы. Ақмола облысы Степногорск қаласының Әділет басқармасында 2011 жылғы 31 наурызда № 1-2-141 тіркелді. Қолданылу мерзімінің аяқталуына байланысты күші жойылды - (Ақмола облысы Степногорск қаласы әкімдігінің 2014 жылғы 5 қарашадағы № 03-45ш/2838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Степногорск қаласы әкімдігінің 05.11.2014 № 03-45ш/2838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Заңына, </w:t>
      </w:r>
      <w:r>
        <w:rPr>
          <w:rFonts w:ascii="Times New Roman"/>
          <w:b w:val="false"/>
          <w:i w:val="false"/>
          <w:color w:val="000000"/>
          <w:sz w:val="28"/>
        </w:rPr>
        <w:t>«Әскери міндеттілік</w:t>
      </w:r>
      <w:r>
        <w:rPr>
          <w:rFonts w:ascii="Times New Roman"/>
          <w:b w:val="false"/>
          <w:i w:val="false"/>
          <w:color w:val="000000"/>
          <w:sz w:val="28"/>
        </w:rPr>
        <w:t xml:space="preserve"> және әскери қызмет туралы» Қазақстан Республикасының 2005 жылғы 8 шілдедегі Қазақстан Республикасының Заңына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Жарлығын,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Республикасының Президентінің 2011 жылғы 03 наурыздағы </w:t>
      </w:r>
      <w:r>
        <w:rPr>
          <w:rFonts w:ascii="Times New Roman"/>
          <w:b w:val="false"/>
          <w:i w:val="false"/>
          <w:color w:val="000000"/>
          <w:sz w:val="28"/>
        </w:rPr>
        <w:t>№ 1163</w:t>
      </w:r>
      <w:r>
        <w:rPr>
          <w:rFonts w:ascii="Times New Roman"/>
          <w:b w:val="false"/>
          <w:i w:val="false"/>
          <w:color w:val="000000"/>
          <w:sz w:val="28"/>
        </w:rPr>
        <w:t xml:space="preserve">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қаулысын</w:t>
      </w:r>
      <w:r>
        <w:rPr>
          <w:rFonts w:ascii="Times New Roman"/>
          <w:b w:val="false"/>
          <w:i w:val="false"/>
          <w:color w:val="000000"/>
          <w:sz w:val="28"/>
        </w:rPr>
        <w:t xml:space="preserve"> негізге алып, Степногорск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Шақырылудан босатылуға немесе кейінге қалдыруға құқығы жоқ, сондай-ақ оқу орындарынан босатылған, жиырма жеті жасқа толмаған және шақырылу бойынша белгіленген мерзімді әскери қызметін атқармаған он сегізден жиырма жеті жасқа дейінгі ер азаматтардың «Ақмола облысы Степногорск қаласының Қорғаныс істері жөніндегі бөлімі» мемлекеттік мекемесі арқылы 2011 жылдың сәуір-маусымында және қазан-желтоқсанында кезекті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қосымшаға</w:t>
      </w:r>
      <w:r>
        <w:rPr>
          <w:rFonts w:ascii="Times New Roman"/>
          <w:b w:val="false"/>
          <w:i w:val="false"/>
          <w:color w:val="000000"/>
          <w:sz w:val="28"/>
        </w:rPr>
        <w:t xml:space="preserve"> сәйкес қалалық шақыру комиссиясының құрамы құрылсын.</w:t>
      </w:r>
      <w:r>
        <w:br/>
      </w:r>
      <w:r>
        <w:rPr>
          <w:rFonts w:ascii="Times New Roman"/>
          <w:b w:val="false"/>
          <w:i w:val="false"/>
          <w:color w:val="000000"/>
          <w:sz w:val="28"/>
        </w:rPr>
        <w:t>
</w:t>
      </w:r>
      <w:r>
        <w:rPr>
          <w:rFonts w:ascii="Times New Roman"/>
          <w:b w:val="false"/>
          <w:i w:val="false"/>
          <w:color w:val="000000"/>
          <w:sz w:val="28"/>
        </w:rPr>
        <w:t>
      3. 2011 жылдың сәуір-маусымында және қазан-желтоқсанында азаматтарды кезекті мерзімді әскери қызметке шақыруды жүргізудің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Степногорск қаласы әкімдігінің осы қаулысының орындалуын бақылау Степногорск қаласы әкімінің орынбасары Г.Ә.Сәдуақасоваға жүктелсін.</w:t>
      </w:r>
      <w:r>
        <w:br/>
      </w:r>
      <w:r>
        <w:rPr>
          <w:rFonts w:ascii="Times New Roman"/>
          <w:b w:val="false"/>
          <w:i w:val="false"/>
          <w:color w:val="000000"/>
          <w:sz w:val="28"/>
        </w:rPr>
        <w:t>
</w:t>
      </w:r>
      <w:r>
        <w:rPr>
          <w:rFonts w:ascii="Times New Roman"/>
          <w:b w:val="false"/>
          <w:i w:val="false"/>
          <w:color w:val="000000"/>
          <w:sz w:val="28"/>
        </w:rPr>
        <w:t>
      5.Степногорск қаласы әкімдігінің осы қаулысы Степногорск қаласының Әділет басқармасында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«Ақмола облысы Степногорск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Асылбеков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«Степногорск қалалық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А. Дүйсенов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Степногорск</w:t>
      </w:r>
      <w:r>
        <w:br/>
      </w:r>
      <w:r>
        <w:rPr>
          <w:rFonts w:ascii="Times New Roman"/>
          <w:b w:val="false"/>
          <w:i w:val="false"/>
          <w:color w:val="000000"/>
          <w:sz w:val="28"/>
        </w:rPr>
        <w:t>
</w:t>
      </w:r>
      <w:r>
        <w:rPr>
          <w:rFonts w:ascii="Times New Roman"/>
          <w:b w:val="false"/>
          <w:i/>
          <w:color w:val="000000"/>
          <w:sz w:val="28"/>
        </w:rPr>
        <w:t>      қаласының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Мұқанов</w:t>
      </w:r>
    </w:p>
    <w:bookmarkStart w:name="z7" w:id="1"/>
    <w:p>
      <w:pPr>
        <w:spacing w:after="0"/>
        <w:ind w:left="0"/>
        <w:jc w:val="both"/>
      </w:pPr>
      <w:r>
        <w:rPr>
          <w:rFonts w:ascii="Times New Roman"/>
          <w:b w:val="false"/>
          <w:i w:val="false"/>
          <w:color w:val="000000"/>
          <w:sz w:val="28"/>
        </w:rPr>
        <w:t xml:space="preserve">
Степногорск қаласы  </w:t>
      </w:r>
      <w:r>
        <w:br/>
      </w:r>
      <w:r>
        <w:rPr>
          <w:rFonts w:ascii="Times New Roman"/>
          <w:b w:val="false"/>
          <w:i w:val="false"/>
          <w:color w:val="000000"/>
          <w:sz w:val="28"/>
        </w:rPr>
        <w:t>
әкімдігінің 2011 жылғы</w:t>
      </w:r>
      <w:r>
        <w:br/>
      </w:r>
      <w:r>
        <w:rPr>
          <w:rFonts w:ascii="Times New Roman"/>
          <w:b w:val="false"/>
          <w:i w:val="false"/>
          <w:color w:val="000000"/>
          <w:sz w:val="28"/>
        </w:rPr>
        <w:t>
18 наурыздағы № А-3/93</w:t>
      </w:r>
      <w:r>
        <w:br/>
      </w:r>
      <w:r>
        <w:rPr>
          <w:rFonts w:ascii="Times New Roman"/>
          <w:b w:val="false"/>
          <w:i w:val="false"/>
          <w:color w:val="000000"/>
          <w:sz w:val="28"/>
        </w:rPr>
        <w:t xml:space="preserve">
қаулысына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Степногорск қаласы әкімдігінің 2011.10.31 </w:t>
      </w:r>
      <w:r>
        <w:rPr>
          <w:rFonts w:ascii="Times New Roman"/>
          <w:b w:val="false"/>
          <w:i w:val="false"/>
          <w:color w:val="ff0000"/>
          <w:sz w:val="28"/>
        </w:rPr>
        <w:t>№ А-10/436</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left"/>
      </w:pPr>
      <w:r>
        <w:rPr>
          <w:rFonts w:ascii="Times New Roman"/>
          <w:b/>
          <w:i w:val="false"/>
          <w:color w:val="000000"/>
        </w:rPr>
        <w:t xml:space="preserve"> Қалалық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82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Асылбеков Нұржан Төлеужанұлы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мемлекеттік мекемесінің бастығы (келісім бойынша)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Боцман Николай Яковлевич</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мемлекеттік мекемесінің бас маманы, комиссия төрағасының орынбасары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Сақыпов Бауыржан Ергібекұлы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бөлімі» мемлекеттік мекемесі бастығының орынбасары (келісім бойынша)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Хасенов Ондасын Сайынұлы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«Степногорск орталық қалалық ауруханасы» шаруашылық жүргізу құқығындағы мемлекеттік коммуналдық кәсіпорнының хирург – үйлестіруші (келісім бойынша)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Вернигора Наталья Ивановна</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 жанындағы «Степногорск қалалық емханасы» шаруашылық жүргізу құқығындағы мемлекеттік коммуналдық кәсіпорнының медициналық бикесі, комиссия хатшысы (келісім бойынша)</w:t>
            </w:r>
          </w:p>
        </w:tc>
      </w:tr>
    </w:tbl>
    <w:bookmarkStart w:name="z8" w:id="2"/>
    <w:p>
      <w:pPr>
        <w:spacing w:after="0"/>
        <w:ind w:left="0"/>
        <w:jc w:val="both"/>
      </w:pPr>
      <w:r>
        <w:rPr>
          <w:rFonts w:ascii="Times New Roman"/>
          <w:b w:val="false"/>
          <w:i w:val="false"/>
          <w:color w:val="000000"/>
          <w:sz w:val="28"/>
        </w:rPr>
        <w:t>
Степногорск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xml:space="preserve">
№ А-3/93 қаулысымен  </w:t>
      </w:r>
      <w:r>
        <w:br/>
      </w:r>
      <w:r>
        <w:rPr>
          <w:rFonts w:ascii="Times New Roman"/>
          <w:b w:val="false"/>
          <w:i w:val="false"/>
          <w:color w:val="000000"/>
          <w:sz w:val="28"/>
        </w:rPr>
        <w:t xml:space="preserve">
бекітілген 2 қосымша </w:t>
      </w:r>
    </w:p>
    <w:bookmarkEnd w:id="2"/>
    <w:p>
      <w:pPr>
        <w:spacing w:after="0"/>
        <w:ind w:left="0"/>
        <w:jc w:val="left"/>
      </w:pPr>
      <w:r>
        <w:rPr>
          <w:rFonts w:ascii="Times New Roman"/>
          <w:b/>
          <w:i w:val="false"/>
          <w:color w:val="000000"/>
        </w:rPr>
        <w:t xml:space="preserve"> 2011 жылдың сәуір-маусымында және қазан-желтоқсанда</w:t>
      </w:r>
      <w:r>
        <w:br/>
      </w:r>
      <w:r>
        <w:rPr>
          <w:rFonts w:ascii="Times New Roman"/>
          <w:b/>
          <w:i w:val="false"/>
          <w:color w:val="000000"/>
        </w:rPr>
        <w:t>
әскери қызметке азаматтарды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10968"/>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6"/>
        <w:gridCol w:w="616"/>
        <w:gridCol w:w="616"/>
        <w:gridCol w:w="598"/>
        <w:gridCol w:w="616"/>
        <w:gridCol w:w="616"/>
        <w:gridCol w:w="616"/>
        <w:gridCol w:w="598"/>
        <w:gridCol w:w="708"/>
        <w:gridCol w:w="616"/>
        <w:gridCol w:w="616"/>
        <w:gridCol w:w="617"/>
        <w:gridCol w:w="617"/>
        <w:gridCol w:w="617"/>
        <w:gridCol w:w="617"/>
        <w:gridCol w:w="617"/>
        <w:gridCol w:w="617"/>
        <w:gridCol w:w="617"/>
        <w:gridCol w:w="617"/>
        <w:gridCol w:w="617"/>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 xml:space="preserve">04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0890"/>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r>
      <w:tr>
        <w:trPr>
          <w:trHeight w:val="21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646"/>
        <w:gridCol w:w="646"/>
        <w:gridCol w:w="646"/>
        <w:gridCol w:w="646"/>
        <w:gridCol w:w="646"/>
        <w:gridCol w:w="789"/>
        <w:gridCol w:w="687"/>
        <w:gridCol w:w="687"/>
        <w:gridCol w:w="688"/>
        <w:gridCol w:w="688"/>
        <w:gridCol w:w="688"/>
        <w:gridCol w:w="728"/>
        <w:gridCol w:w="647"/>
        <w:gridCol w:w="647"/>
        <w:gridCol w:w="790"/>
        <w:gridCol w:w="791"/>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жұмыстарының күндері және шақырылушылардың саны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0477"/>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92"/>
        <w:gridCol w:w="592"/>
        <w:gridCol w:w="592"/>
        <w:gridCol w:w="592"/>
        <w:gridCol w:w="592"/>
        <w:gridCol w:w="592"/>
        <w:gridCol w:w="592"/>
        <w:gridCol w:w="592"/>
        <w:gridCol w:w="592"/>
        <w:gridCol w:w="592"/>
        <w:gridCol w:w="592"/>
        <w:gridCol w:w="578"/>
        <w:gridCol w:w="592"/>
        <w:gridCol w:w="592"/>
        <w:gridCol w:w="593"/>
        <w:gridCol w:w="593"/>
        <w:gridCol w:w="593"/>
        <w:gridCol w:w="593"/>
        <w:gridCol w:w="593"/>
        <w:gridCol w:w="593"/>
        <w:gridCol w:w="593"/>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жұмыстарының күндері және шақырылушылардың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0556"/>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r>
      <w:tr>
        <w:trPr>
          <w:trHeight w:val="21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7"/>
        <w:gridCol w:w="597"/>
        <w:gridCol w:w="597"/>
        <w:gridCol w:w="662"/>
        <w:gridCol w:w="597"/>
        <w:gridCol w:w="597"/>
        <w:gridCol w:w="597"/>
        <w:gridCol w:w="597"/>
        <w:gridCol w:w="646"/>
        <w:gridCol w:w="711"/>
        <w:gridCol w:w="598"/>
        <w:gridCol w:w="711"/>
        <w:gridCol w:w="711"/>
        <w:gridCol w:w="598"/>
        <w:gridCol w:w="598"/>
        <w:gridCol w:w="598"/>
        <w:gridCol w:w="598"/>
        <w:gridCol w:w="598"/>
        <w:gridCol w:w="598"/>
        <w:gridCol w:w="598"/>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10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072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626"/>
        <w:gridCol w:w="610"/>
        <w:gridCol w:w="594"/>
        <w:gridCol w:w="594"/>
        <w:gridCol w:w="594"/>
        <w:gridCol w:w="594"/>
        <w:gridCol w:w="594"/>
        <w:gridCol w:w="594"/>
        <w:gridCol w:w="594"/>
        <w:gridCol w:w="594"/>
        <w:gridCol w:w="594"/>
        <w:gridCol w:w="708"/>
        <w:gridCol w:w="563"/>
        <w:gridCol w:w="595"/>
        <w:gridCol w:w="595"/>
        <w:gridCol w:w="595"/>
        <w:gridCol w:w="595"/>
        <w:gridCol w:w="595"/>
        <w:gridCol w:w="467"/>
        <w:gridCol w:w="595"/>
        <w:gridCol w:w="595"/>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жұмыстарының күндері және шақырылушылардың саны</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106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r>
      <w:tr>
        <w:trPr>
          <w:trHeight w:val="21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7"/>
        <w:gridCol w:w="627"/>
        <w:gridCol w:w="627"/>
        <w:gridCol w:w="627"/>
        <w:gridCol w:w="627"/>
        <w:gridCol w:w="627"/>
        <w:gridCol w:w="627"/>
        <w:gridCol w:w="627"/>
        <w:gridCol w:w="627"/>
        <w:gridCol w:w="627"/>
        <w:gridCol w:w="627"/>
        <w:gridCol w:w="763"/>
        <w:gridCol w:w="763"/>
        <w:gridCol w:w="763"/>
        <w:gridCol w:w="763"/>
        <w:gridCol w:w="763"/>
        <w:gridCol w:w="763"/>
        <w:gridCol w:w="899"/>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жұмыстарының күндері және шақырылушылардың саны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