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b061" w14:textId="17cb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мектепке дейінгі білім ұйымдарында 2011 жылға арналған мемлекеттік білім беру тапсырысының көлемін және ата-аналар төлемінің ең жоғарғы мөлшерін белгілеу туралы" Ақмола облысы әкімінің 2011 жылғы 4 сәуірдегі № 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әкімінің 2011 жылғы 8 желтоқсандағы № 30 шешімі. Ақмола облысының Әділет департаментінде 2011 жылғы 22 желтоқсанда № 3413 тіркелді. Қолданылу мерзімінің аяқталуына байланысты күші жойылды - (Ақмола облысы әкімі аппаратының 2013 жылғы 11 маусымдағы № 1.5-13/8492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әкімі аппаратының 11.06.2013 № 1.5-13/8492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«Балаларды мектепке дейiнгi тәрбиемен және оқытумен қамтамасыз ету жөнiндегi 2010-2014 жылдарға арналған «Балапан» бағдарламасын бекiту туралы» Қазақстан Республикасы Үкiметiнiң 2010 жылғы 28 мамырдағы № 488 </w:t>
      </w:r>
      <w:r>
        <w:rPr>
          <w:rFonts w:ascii="Times New Roman"/>
          <w:b w:val="false"/>
          <w:i w:val="false"/>
          <w:color w:val="000000"/>
          <w:sz w:val="28"/>
        </w:rPr>
        <w:t>қаулысына</w:t>
      </w:r>
      <w:r>
        <w:rPr>
          <w:rFonts w:ascii="Times New Roman"/>
          <w:b w:val="false"/>
          <w:i w:val="false"/>
          <w:color w:val="000000"/>
          <w:sz w:val="28"/>
        </w:rPr>
        <w:t xml:space="preserve"> сәйкес облыс әкiмi ШЕШIМ ЕТТI:</w:t>
      </w:r>
      <w:r>
        <w:br/>
      </w:r>
      <w:r>
        <w:rPr>
          <w:rFonts w:ascii="Times New Roman"/>
          <w:b w:val="false"/>
          <w:i w:val="false"/>
          <w:color w:val="000000"/>
          <w:sz w:val="28"/>
        </w:rPr>
        <w:t>
</w:t>
      </w:r>
      <w:r>
        <w:rPr>
          <w:rFonts w:ascii="Times New Roman"/>
          <w:b w:val="false"/>
          <w:i w:val="false"/>
          <w:color w:val="000000"/>
          <w:sz w:val="28"/>
        </w:rPr>
        <w:t>
      1. «Ақмола облысының мектепке дейiнгi бiлiм ұйымдарында 2011 жылға арналған мемлекеттiк бiлiм беру тапсырысының көлемiн және ата-аналар төлемiнiң ең жоғарғы мөлшерiн белгiлеу туралы» Ақмола облысы әкiмiнiң 2011 жылғы 4 сәуiрдегi № 5 </w:t>
      </w:r>
      <w:r>
        <w:rPr>
          <w:rFonts w:ascii="Times New Roman"/>
          <w:b w:val="false"/>
          <w:i w:val="false"/>
          <w:color w:val="000000"/>
          <w:sz w:val="28"/>
        </w:rPr>
        <w:t>шешiмiне</w:t>
      </w:r>
      <w:r>
        <w:rPr>
          <w:rFonts w:ascii="Times New Roman"/>
          <w:b w:val="false"/>
          <w:i w:val="false"/>
          <w:color w:val="000000"/>
          <w:sz w:val="28"/>
        </w:rPr>
        <w:t xml:space="preserve"> (Нормативтiк құқықтық актiлердi мемлекеттiк тiркеу тiзiлiмiнде № 3390 болып тiркелген, 2011 жылғы 17 мамырдағы «Арқа ажары» және «Акмолинская правда» газеттерiнде жарияланған) келесi өзгерiстер енгiзiлсiн:</w:t>
      </w:r>
      <w:r>
        <w:br/>
      </w:r>
      <w:r>
        <w:rPr>
          <w:rFonts w:ascii="Times New Roman"/>
          <w:b w:val="false"/>
          <w:i w:val="false"/>
          <w:color w:val="000000"/>
          <w:sz w:val="28"/>
        </w:rPr>
        <w:t>
</w:t>
      </w:r>
      <w:r>
        <w:rPr>
          <w:rFonts w:ascii="Times New Roman"/>
          <w:b w:val="false"/>
          <w:i w:val="false"/>
          <w:color w:val="000000"/>
          <w:sz w:val="28"/>
        </w:rPr>
        <w:t>
      қосымшадағы, Ақмола облысының мектепке дейiнгi ұйымдарында 2011 жылға арналған бiр балаға есептелiнген мемлекеттiк бiлiм беру тапсырысының көлемi және мемлекеттiк бiлiм беру тапсырысы бойынша қызметтердi алатын балалар үшiн ата-аналар төлемiнiң ең жоғарғы мөлшерiнде:</w:t>
      </w:r>
      <w:r>
        <w:br/>
      </w:r>
      <w:r>
        <w:rPr>
          <w:rFonts w:ascii="Times New Roman"/>
          <w:b w:val="false"/>
          <w:i w:val="false"/>
          <w:color w:val="000000"/>
          <w:sz w:val="28"/>
        </w:rPr>
        <w:t>
</w:t>
      </w:r>
      <w:r>
        <w:rPr>
          <w:rFonts w:ascii="Times New Roman"/>
          <w:b w:val="false"/>
          <w:i w:val="false"/>
          <w:color w:val="000000"/>
          <w:sz w:val="28"/>
        </w:rPr>
        <w:t>
      4, 5 бағандарда «8879,7» сандары «13002,8» сандарына ауыстырылсын, «4439,8» сандары «6501,4» сандарына ауыстырылсын, «15891» сандары «23175,6» сандарына ауыстырылсын, «10825» сандары «18109,6» сандарына ауыстырылсын, «9159,7» сандары «13282,8» сандарына ауыстырылсын, «10200,7» сандары «14323,8» сандарына ауыстырылсын, «17300» сандары «24584,6» сандарына ауыстырылсын;</w:t>
      </w:r>
      <w:r>
        <w:br/>
      </w:r>
      <w:r>
        <w:rPr>
          <w:rFonts w:ascii="Times New Roman"/>
          <w:b w:val="false"/>
          <w:i w:val="false"/>
          <w:color w:val="000000"/>
          <w:sz w:val="28"/>
        </w:rPr>
        <w:t>
</w:t>
      </w:r>
      <w:r>
        <w:rPr>
          <w:rFonts w:ascii="Times New Roman"/>
          <w:b w:val="false"/>
          <w:i w:val="false"/>
          <w:color w:val="000000"/>
          <w:sz w:val="28"/>
        </w:rPr>
        <w:t>
      «Бурабай ауданы» бөліміндегі «жеке меншік балабақшалар» бөлімшесі реттік нөмірлі 11, 14 жолдары келесі редакцияда жазылсын: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5305"/>
        <w:gridCol w:w="1061"/>
        <w:gridCol w:w="1591"/>
        <w:gridCol w:w="1724"/>
        <w:gridCol w:w="929"/>
        <w:gridCol w:w="1195"/>
      </w:tblGrid>
      <w:tr>
        <w:trPr>
          <w:trHeight w:val="100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«ОВПП Мерей»</w:t>
            </w:r>
            <w:r>
              <w:br/>
            </w:r>
            <w:r>
              <w:rPr>
                <w:rFonts w:ascii="Times New Roman"/>
                <w:b w:val="false"/>
                <w:i w:val="false"/>
                <w:color w:val="000000"/>
                <w:sz w:val="20"/>
              </w:rPr>
              <w:t>
жауапкершілігі шектеулі</w:t>
            </w:r>
            <w:r>
              <w:br/>
            </w:r>
            <w:r>
              <w:rPr>
                <w:rFonts w:ascii="Times New Roman"/>
                <w:b w:val="false"/>
                <w:i w:val="false"/>
                <w:color w:val="000000"/>
                <w:sz w:val="20"/>
              </w:rPr>
              <w:t>
серіктестігі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«Никсима плюс»</w:t>
            </w:r>
            <w:r>
              <w:br/>
            </w:r>
            <w:r>
              <w:rPr>
                <w:rFonts w:ascii="Times New Roman"/>
                <w:b w:val="false"/>
                <w:i w:val="false"/>
                <w:color w:val="000000"/>
                <w:sz w:val="20"/>
              </w:rPr>
              <w:t>
жауапкершілігі шектеулі</w:t>
            </w:r>
            <w:r>
              <w:br/>
            </w:r>
            <w:r>
              <w:rPr>
                <w:rFonts w:ascii="Times New Roman"/>
                <w:b w:val="false"/>
                <w:i w:val="false"/>
                <w:color w:val="000000"/>
                <w:sz w:val="20"/>
              </w:rPr>
              <w:t>
серіктестігі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6" w:id="1"/>
    <w:p>
      <w:pPr>
        <w:spacing w:after="0"/>
        <w:ind w:left="0"/>
        <w:jc w:val="both"/>
      </w:pPr>
      <w:r>
        <w:rPr>
          <w:rFonts w:ascii="Times New Roman"/>
          <w:b w:val="false"/>
          <w:i w:val="false"/>
          <w:color w:val="000000"/>
          <w:sz w:val="28"/>
        </w:rPr>
        <w:t>
      «Зеренді ауданы» бөліміндегі «мемлекеттік балабақшалар» бөлімшесі реттік нөмірлі 7, 8 жолдары келесі редакцияда жазылсын: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5763"/>
        <w:gridCol w:w="804"/>
        <w:gridCol w:w="1608"/>
        <w:gridCol w:w="1609"/>
        <w:gridCol w:w="1207"/>
        <w:gridCol w:w="1207"/>
      </w:tblGrid>
      <w:tr>
        <w:trPr>
          <w:trHeight w:val="18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w:t>
            </w:r>
            <w:r>
              <w:br/>
            </w:r>
            <w:r>
              <w:rPr>
                <w:rFonts w:ascii="Times New Roman"/>
                <w:b w:val="false"/>
                <w:i w:val="false"/>
                <w:color w:val="000000"/>
                <w:sz w:val="20"/>
              </w:rPr>
              <w:t>
ауданының білім беру</w:t>
            </w:r>
            <w:r>
              <w:br/>
            </w:r>
            <w:r>
              <w:rPr>
                <w:rFonts w:ascii="Times New Roman"/>
                <w:b w:val="false"/>
                <w:i w:val="false"/>
                <w:color w:val="000000"/>
                <w:sz w:val="20"/>
              </w:rPr>
              <w:t>
бөлімінің жанындағы</w:t>
            </w:r>
            <w:r>
              <w:br/>
            </w:r>
            <w:r>
              <w:rPr>
                <w:rFonts w:ascii="Times New Roman"/>
                <w:b w:val="false"/>
                <w:i w:val="false"/>
                <w:color w:val="000000"/>
                <w:sz w:val="20"/>
              </w:rPr>
              <w:t>
"Айналайын" балабақшасы"</w:t>
            </w:r>
            <w:r>
              <w:br/>
            </w:r>
            <w:r>
              <w:rPr>
                <w:rFonts w:ascii="Times New Roman"/>
                <w:b w:val="false"/>
                <w:i w:val="false"/>
                <w:color w:val="000000"/>
                <w:sz w:val="20"/>
              </w:rPr>
              <w:t>
мемлекеттік коммуналдық</w:t>
            </w:r>
            <w:r>
              <w:br/>
            </w:r>
            <w:r>
              <w:rPr>
                <w:rFonts w:ascii="Times New Roman"/>
                <w:b w:val="false"/>
                <w:i w:val="false"/>
                <w:color w:val="000000"/>
                <w:sz w:val="20"/>
              </w:rPr>
              <w:t>
қазыналық кәсіпорны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27768,6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білім</w:t>
            </w:r>
            <w:r>
              <w:br/>
            </w:r>
            <w:r>
              <w:rPr>
                <w:rFonts w:ascii="Times New Roman"/>
                <w:b w:val="false"/>
                <w:i w:val="false"/>
                <w:color w:val="000000"/>
                <w:sz w:val="20"/>
              </w:rPr>
              <w:t>
бөлімінің "Қуаныш"</w:t>
            </w:r>
            <w:r>
              <w:br/>
            </w:r>
            <w:r>
              <w:rPr>
                <w:rFonts w:ascii="Times New Roman"/>
                <w:b w:val="false"/>
                <w:i w:val="false"/>
                <w:color w:val="000000"/>
                <w:sz w:val="20"/>
              </w:rPr>
              <w:t>
балабақшасы" мемлекеттік</w:t>
            </w:r>
            <w:r>
              <w:br/>
            </w:r>
            <w:r>
              <w:rPr>
                <w:rFonts w:ascii="Times New Roman"/>
                <w:b w:val="false"/>
                <w:i w:val="false"/>
                <w:color w:val="000000"/>
                <w:sz w:val="20"/>
              </w:rPr>
              <w:t>
мекемесі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24175,6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r>
    </w:tbl>
    <w:bookmarkStart w:name="z7" w:id="2"/>
    <w:p>
      <w:pPr>
        <w:spacing w:after="0"/>
        <w:ind w:left="0"/>
        <w:jc w:val="both"/>
      </w:pPr>
      <w:r>
        <w:rPr>
          <w:rFonts w:ascii="Times New Roman"/>
          <w:b w:val="false"/>
          <w:i w:val="false"/>
          <w:color w:val="000000"/>
          <w:sz w:val="28"/>
        </w:rPr>
        <w:t>
      «Көкшетау қаласы» бөліміндегі «жеке меншік балабақшалар» бөлімшесі реттік нөмірлі 4, 5, 7 жолдары келесі редакцияда жазылсын: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555"/>
        <w:gridCol w:w="948"/>
        <w:gridCol w:w="1626"/>
        <w:gridCol w:w="1626"/>
        <w:gridCol w:w="542"/>
        <w:gridCol w:w="1491"/>
      </w:tblGrid>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білім беру</w:t>
            </w:r>
            <w:r>
              <w:br/>
            </w:r>
            <w:r>
              <w:rPr>
                <w:rFonts w:ascii="Times New Roman"/>
                <w:b w:val="false"/>
                <w:i w:val="false"/>
                <w:color w:val="000000"/>
                <w:sz w:val="20"/>
              </w:rPr>
              <w:t>
ұйымы» жеке мекемесі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«Little-People»</w:t>
            </w:r>
            <w:r>
              <w:br/>
            </w:r>
            <w:r>
              <w:rPr>
                <w:rFonts w:ascii="Times New Roman"/>
                <w:b w:val="false"/>
                <w:i w:val="false"/>
                <w:color w:val="000000"/>
                <w:sz w:val="20"/>
              </w:rPr>
              <w:t>
жауапкершілігі шектеулі</w:t>
            </w:r>
            <w:r>
              <w:br/>
            </w:r>
            <w:r>
              <w:rPr>
                <w:rFonts w:ascii="Times New Roman"/>
                <w:b w:val="false"/>
                <w:i w:val="false"/>
                <w:color w:val="000000"/>
                <w:sz w:val="20"/>
              </w:rPr>
              <w:t>
серіктестігі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w:t>
            </w:r>
          </w:p>
        </w:tc>
      </w:tr>
      <w:tr>
        <w:trPr>
          <w:trHeight w:val="7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развития ребенка</w:t>
            </w:r>
            <w:r>
              <w:br/>
            </w:r>
            <w:r>
              <w:rPr>
                <w:rFonts w:ascii="Times New Roman"/>
                <w:b w:val="false"/>
                <w:i w:val="false"/>
                <w:color w:val="000000"/>
                <w:sz w:val="20"/>
              </w:rPr>
              <w:t>
«Мир знаний» жеке мекемесі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w:t>
            </w:r>
          </w:p>
        </w:tc>
      </w:tr>
    </w:tbl>
    <w:bookmarkStart w:name="z8" w:id="3"/>
    <w:p>
      <w:pPr>
        <w:spacing w:after="0"/>
        <w:ind w:left="0"/>
        <w:jc w:val="both"/>
      </w:pPr>
      <w:r>
        <w:rPr>
          <w:rFonts w:ascii="Times New Roman"/>
          <w:b w:val="false"/>
          <w:i w:val="false"/>
          <w:color w:val="000000"/>
          <w:sz w:val="28"/>
        </w:rPr>
        <w:t>
      2. Ақмола облысы әкiмiнiң осы шешiмiнiң орындалуын бақылау облыс әкiмiнiң орынбасары А.Қ.Қайнарбековке жүктелсiн.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пайда болған құқықтық қатынастарға тарайды.</w:t>
      </w:r>
      <w:r>
        <w:br/>
      </w:r>
      <w:r>
        <w:rPr>
          <w:rFonts w:ascii="Times New Roman"/>
          <w:b w:val="false"/>
          <w:i w:val="false"/>
          <w:color w:val="000000"/>
          <w:sz w:val="28"/>
        </w:rPr>
        <w:t>
</w:t>
      </w:r>
      <w:r>
        <w:rPr>
          <w:rFonts w:ascii="Times New Roman"/>
          <w:b w:val="false"/>
          <w:i w:val="false"/>
          <w:color w:val="000000"/>
          <w:sz w:val="28"/>
        </w:rPr>
        <w:t>
      4. Осы шешiм Ақмола облысының Әдiлет департаментiнде мемлекеттiк тiркелген күнiнен бастап күшiне енедi және ресми жарияланған күнiнен бастап қолданысқа енгiзiледi.</w:t>
      </w:r>
    </w:p>
    <w:bookmarkEnd w:id="3"/>
    <w:p>
      <w:pPr>
        <w:spacing w:after="0"/>
        <w:ind w:left="0"/>
        <w:jc w:val="both"/>
      </w:pPr>
      <w:r>
        <w:rPr>
          <w:rFonts w:ascii="Times New Roman"/>
          <w:b w:val="false"/>
          <w:i/>
          <w:color w:val="000000"/>
          <w:sz w:val="28"/>
        </w:rPr>
        <w:t>      Ақмола облысының әкiмiнің</w:t>
      </w:r>
      <w:r>
        <w:br/>
      </w:r>
      <w:r>
        <w:rPr>
          <w:rFonts w:ascii="Times New Roman"/>
          <w:b w:val="false"/>
          <w:i w:val="false"/>
          <w:color w:val="000000"/>
          <w:sz w:val="28"/>
        </w:rPr>
        <w:t>
</w:t>
      </w:r>
      <w:r>
        <w:rPr>
          <w:rFonts w:ascii="Times New Roman"/>
          <w:b w:val="false"/>
          <w:i/>
          <w:color w:val="000000"/>
          <w:sz w:val="28"/>
        </w:rPr>
        <w:t>      міндетін атқарушы                          Д.Әділбеков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