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c4ccc" w14:textId="4fc4c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"Құқықтық статистикалық ақпаратты ұсыну" мемлекеттік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Бас Прокурорының 2011 жылғы 15 желтоқсандағы № 139 Бұйрығы. Қазақстан Республикасы Әділет министрлігінде 2012 жылы 17 қаңтарда № 7383 тіркелді. Күші жойылды - Қазақстан Республикасы Бас прокурорының 2014 жылғы 1 шілдедегі № 67 бұйрығымен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Бас прокурорының 01.07.2014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«Әкімшілік рәсімдер туралы» Заңының 9-1 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Республикасының «Прокуратура туралы» Заңының 11-бабының 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</w:t>
      </w:r>
      <w:r>
        <w:rPr>
          <w:rFonts w:ascii="Times New Roman"/>
          <w:b/>
          <w:i w:val="false"/>
          <w:color w:val="000000"/>
          <w:sz w:val="28"/>
        </w:rPr>
        <w:t>Б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«Құқықтық статистикалық ақпаратты ұсыну»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Бас прокуратурасының Құқықтық статистика және арнайы есепке алу жөніндегі комитеті (бұдан әрі – Комитет) осы бұйрықты: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 Әділет министрлігіне мемлекеттік тіркеу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Комитеттің облыстар, Астана және Алматы қалалары бойынша аумақтық органдарына орындау үшін жолдасын.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Комитет Төрағасына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Бұйрық алғашқы ресми жарияланған күнінен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Бас Прокуроры                        А. Дауылбаев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 Прокурорының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139 бұйрығымен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«Құқықтық статистикалық ақпаратты ұсыну» мемлекеттік қызмет регламенті 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Негізгі түсініктер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«Құқықтық статистикалық ақпаратты ұсыну» мемлекеттік қызмет регламентті (бұдан әрі – Регламент) «Әкімшілік рәсімдер туралы» Қазақстан Республикасы Заңының 9-1 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регламентте мынадай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құқықтық статистикалық ақпарат – адамдар, деректер, оқиғалар, жағдайлар және өзге де құқықтық көріністер мен қылмыстық-құқықтық, азаматтық-құқықтық және әкімшілік-құқықтық салалардағы болып жатқан процестер туралы ұсыну нысанына қарамастан материалдық (қағазда, магниттік, оптикалық) тасушыда тіркелген мәліметтер.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сұрау – құқықтық статистикалық ақпаратты ұсыну туралы ақпараттық қажеттілікті білдіретін мемлекеттік органның және оның аумақтық және оларға теңестірілген бөлімшелерінің (бұдан әрі – мемлекеттік орган) жазбаша өтініштері.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құқықтық статистикалық ақпаратты тұтынушы – құқықтық статистикалық ақпаратты алатын және практикалық қызметінде пайдаланатын жеке және заңды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қызметті Қазақстан Республикасы Бас прокуратурасының Құқықтық статистика және арнайы есепке алу жөніндегі комитеті (бұдан әрі - Комитет) және оның аумақтық органдары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көрсету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2011 жылғы 31 тамыздағы «Қазақстан Республикасы Бас прокуратурасының мемлекеттік қызмет стандарттарын бекіту туралы» Қазақстан Республикасы Президентінің № 146 </w:t>
      </w:r>
      <w:r>
        <w:rPr>
          <w:rFonts w:ascii="Times New Roman"/>
          <w:b w:val="false"/>
          <w:i w:val="false"/>
          <w:color w:val="000000"/>
          <w:sz w:val="28"/>
        </w:rPr>
        <w:t>Жарлығының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«Мемлекеттік құқықтық статистика және арнайы есепке алу туралы»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қызметтің аяқталу нәтижесі құқықтық статистикалық ақпаратты қағаз тасығышта ұсыну немесе сұратылған мәліметтер болмаған жағдайда, дәлелді бас тарту болып табылады.</w:t>
      </w:r>
    </w:p>
    <w:bookmarkEnd w:id="5"/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тәртібіне талаптар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Тұтынушы мемлекеттік қызметті алу үшін 2011 жылғы 31 тамыздағы Қазақстан Республикасы Президентінің № 146 Жарлығымен бекітілген «Құқықтық статистикалық ақпаратты ұсыну» мемлекеттік қызмет көрсету стандартының (бұдан әрі – Стандарт) </w:t>
      </w:r>
      <w:r>
        <w:rPr>
          <w:rFonts w:ascii="Times New Roman"/>
          <w:b w:val="false"/>
          <w:i w:val="false"/>
          <w:color w:val="000000"/>
          <w:sz w:val="28"/>
        </w:rPr>
        <w:t>13-тармағында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тәртіппен сұрау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тәртібі туралы ақпарат www.pravstat.prokuror.kz Интернет–ресурсында, Комитеттің және оның аумақтық органдарының ғимараттарында орналасқан, үлгілері бар ақпараттық стендтерде орналасады. Тұтынушы құқықтық статистикалық ақпаратты ұсыну туралы өтінішті ерікті түрде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тұтынушы жазбаша жүгінуін тапсырған кезден бастап стандарттың 11-тармағында белгіленген – 15 күнтізбелік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қызметті алғанға дейін күтудің жол берілген ең ұзақ уақыты – 20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қызметті алушыға қызмет көрсетудің жол берілген ең ұзақ уақыты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көрсетуден стандарттың 16-тармағында көзделген жағдайларда бас тартылады.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Комитеттің немесе аумақтық органының қызметкері тексеруді Бірыңғай біріздендірілген статистикалық жүйе арқылы жүзеге асырады.  </w:t>
      </w:r>
    </w:p>
    <w:bookmarkEnd w:id="7"/>
    <w:bookmarkStart w:name="z3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процесіндегі әрекет</w:t>
      </w:r>
      <w:r>
        <w:br/>
      </w:r>
      <w:r>
        <w:rPr>
          <w:rFonts w:ascii="Times New Roman"/>
          <w:b/>
          <w:i w:val="false"/>
          <w:color w:val="000000"/>
        </w:rPr>
        <w:t>
(өзара әрекеттесу) тәртібінің сипаттамасы 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Өтініш беруші мемлекеттік қызметті алу үшін стандарттың 11-тармағында белгіленген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Ақпараттық қауіпсіздікке талаптар: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құпиялылық (ақпараттарды рұқсатсыз алудан қорғау);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толықтық (ақпараттарды рұқсатсыз өзгертуден қорғау);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қол жетімділік (ақпараттар мен ресурстарды рұқсатсыз ұстаудан қорғау);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 көрсету процесіне сұрауларды қабылдауды, тіркеуді, өңдеуді және тексеруді құқықтық статистикалық ақпаратқа қол қоятын және беруді жүзеге асыратын Комитет пен оның аумақтық органдары ғана қатысады.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Мемлекеттік қызмет көрсету процесіндегі әкімшілік әрекеттердің логикалық дәйектілігі мен құрылымдық-қызметтік бірлік арасындағы өзара байланысты көрсететін сызба осы регламенттің қосымшасына сәйкес келтірілді.</w:t>
      </w:r>
    </w:p>
    <w:bookmarkEnd w:id="9"/>
    <w:bookmarkStart w:name="z3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«Құқықтық статистикалық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ақпаратты ұсыну»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регламентіне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  </w:t>
      </w:r>
    </w:p>
    <w:bookmarkEnd w:id="10"/>
    <w:bookmarkStart w:name="z3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«Құқықтық статистикалық ақпаратты ұсыну»</w:t>
      </w:r>
      <w:r>
        <w:br/>
      </w:r>
      <w:r>
        <w:rPr>
          <w:rFonts w:ascii="Times New Roman"/>
          <w:b/>
          <w:i w:val="false"/>
          <w:color w:val="000000"/>
        </w:rPr>
        <w:t>
функционалдық өзара әрекеттестік сызбанұсқасы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3"/>
        <w:gridCol w:w="3753"/>
        <w:gridCol w:w="3754"/>
      </w:tblGrid>
      <w:tr>
        <w:trPr>
          <w:trHeight w:val="18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адымдарының алгоритмі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Рөлі 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Орындау тәртібі </w:t>
            </w:r>
          </w:p>
        </w:tc>
      </w:tr>
      <w:tr>
        <w:trPr>
          <w:trHeight w:val="537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БАСТАЛУЫ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(адам қызмет көрсету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 алуы қажет)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көрсету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(өтініш беруші өтініш (сұрау) әкелді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пошта байланысы немесе 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пошта арқылы жіберді)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 беру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Өтініште қажетті мәліметтердің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көрсетілген бе?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ЖОҚ    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|      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V     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|      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V      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Қабылдаудан     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ауызша бас      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тарту        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|           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V          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СОҢЫ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Өтінішті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 қабылдау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 және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 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 |    "АЖ"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 |--&gt; ААЖ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 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Орындалуы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 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 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Құқықтық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 қағаз тасығышты ұсыну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|           |          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|           |          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V           V         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       Өтініш     жауап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Беруші       берушіге   өтініш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       поштамен   берушінің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көшірмесіне  жіберілді  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 қолымен              мекенжайына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алғаны жөнінде          жолданады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қояды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|           |          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|          |         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|         |        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V         V       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       СОҢЫ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БП Құқықтық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және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алу комитеті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оның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кеңсесінің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 беруші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(оның сенім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білдірілген адамы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өкілі)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немесе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кеңсесінің 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немесе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прокуроры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немесе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кеңсесінің 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тәртібі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Өтінішті рәсімдеу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үлгісі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Өтінішті Комитетке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немесе оның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органына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Өтініштің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толтырылуын тексеру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талонды ұсыну.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Ескертулерді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тарту ауызша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нысанда беріледі.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Өтінішті тіркеу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Сұрау мәтіндерін тексеру.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қажеттілікті, мәндік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саланың сипаттамасын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немесе 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көрсеткіштерді анық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көрсетуі қажет)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 дайындау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құқықтық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 қағаз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тасығышта ұсыну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