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7953" w14:textId="13f7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тұқымның әрбір түрі бойынша нарықтық бағамен нақты сатып алынған элиталық тұқымның көлемі үшін квоталарды,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квоталарды бекіту туралы" Қазақстан Республикасы Ауыл шаруашылығы министрінің 2011 жылғы 13 сәуірдегі № 06-2/190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29 қарашадағы № 06-2/685 Бұйрығы. Қазақстан Республикасының Әділет министрлігінде 2011 жылы 29 қарашада № 7322 тіркелді</w:t>
      </w:r>
    </w:p>
    <w:p>
      <w:pPr>
        <w:spacing w:after="0"/>
        <w:ind w:left="0"/>
        <w:jc w:val="both"/>
      </w:pPr>
      <w:bookmarkStart w:name="z1" w:id="0"/>
      <w:r>
        <w:rPr>
          <w:rFonts w:ascii="Times New Roman"/>
          <w:b w:val="false"/>
          <w:i w:val="false"/>
          <w:color w:val="000000"/>
          <w:sz w:val="28"/>
        </w:rPr>
        <w:t>
      "Облыстық бюджеттердің, Астана және Алматы қалалары бюджеттерінің тұқым шаруашылығын қолдауға 2011 жылғы республикалық бюджеттен бөлінетін ағымдағы нысаналы трансферттерді пайдалану ережесін бекіту туралы" Қазақстан Республикасы Үкіметінің 2011 жылғы 30 наурыздағы № 297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"2011 жылға арналған тұқымның әрбір түрі бойынша нарықтық бағамен нақты сатып алынған элиталық тұқымның көлемі үшін квоталарды,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квоталарды бекіту туралы" Қазақстан Республикасы Ауыл шаруашылығы министрінің 2011 жылғы 13 сәуірдегі № 06-2/190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6918 тіркелген) мынадай өзгерістер енгізілсін:</w:t>
      </w:r>
      <w:r>
        <w:br/>
      </w:r>
      <w:r>
        <w:rPr>
          <w:rFonts w:ascii="Times New Roman"/>
          <w:b w:val="false"/>
          <w:i w:val="false"/>
          <w:color w:val="000000"/>
          <w:sz w:val="28"/>
        </w:rPr>
        <w:t>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2011 жылғы 29 қарашада № 06-2/685</w:t>
      </w:r>
      <w:r>
        <w:br/>
      </w:r>
      <w:r>
        <w:rPr>
          <w:rFonts w:ascii="Times New Roman"/>
          <w:b w:val="false"/>
          <w:i w:val="false"/>
          <w:color w:val="000000"/>
          <w:sz w:val="28"/>
        </w:rPr>
        <w:t xml:space="preserve">
бұйрығына 1-қосымша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2011 жылғы 13 сәуірдегі № 06-2/190</w:t>
      </w:r>
      <w:r>
        <w:br/>
      </w:r>
      <w:r>
        <w:rPr>
          <w:rFonts w:ascii="Times New Roman"/>
          <w:b w:val="false"/>
          <w:i w:val="false"/>
          <w:color w:val="000000"/>
          <w:sz w:val="28"/>
        </w:rPr>
        <w:t xml:space="preserve">
бұйрығына 1-қосымша       </w:t>
      </w:r>
    </w:p>
    <w:bookmarkEnd w:id="2"/>
    <w:bookmarkStart w:name="z5" w:id="3"/>
    <w:p>
      <w:pPr>
        <w:spacing w:after="0"/>
        <w:ind w:left="0"/>
        <w:jc w:val="left"/>
      </w:pPr>
      <w:r>
        <w:rPr>
          <w:rFonts w:ascii="Times New Roman"/>
          <w:b/>
          <w:i w:val="false"/>
          <w:color w:val="000000"/>
        </w:rPr>
        <w:t xml:space="preserve"> 
2011 жылға арналған тұқымның әрбір түрі бойынша нарықтық бағамен нақты сатып алынған элиталық тұқымның көлемі үшін квоталар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593"/>
        <w:gridCol w:w="1993"/>
        <w:gridCol w:w="1993"/>
        <w:gridCol w:w="1593"/>
        <w:gridCol w:w="1613"/>
        <w:gridCol w:w="169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64547,91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60176,48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1746,87</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453"/>
        <w:gridCol w:w="1993"/>
        <w:gridCol w:w="1993"/>
        <w:gridCol w:w="1613"/>
        <w:gridCol w:w="1413"/>
        <w:gridCol w:w="19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 дақылдар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147,59</w:t>
            </w:r>
          </w:p>
        </w:tc>
      </w:tr>
    </w:tbl>
    <w:p>
      <w:pPr>
        <w:spacing w:after="0"/>
        <w:ind w:left="0"/>
        <w:jc w:val="both"/>
      </w:pPr>
      <w:r>
        <w:rPr>
          <w:rFonts w:ascii="Times New Roman"/>
          <w:b w:val="false"/>
          <w:i w:val="false"/>
          <w:color w:val="000000"/>
          <w:sz w:val="28"/>
        </w:rPr>
        <w:t>(жалғасы)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33"/>
        <w:gridCol w:w="993"/>
        <w:gridCol w:w="933"/>
        <w:gridCol w:w="853"/>
        <w:gridCol w:w="842"/>
        <w:gridCol w:w="1193"/>
        <w:gridCol w:w="1613"/>
        <w:gridCol w:w="1033"/>
        <w:gridCol w:w="1253"/>
        <w:gridCol w:w="11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N</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бойынша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bl>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2011 жылғы 29 қарашада № 06-2/685</w:t>
      </w:r>
      <w:r>
        <w:br/>
      </w:r>
      <w:r>
        <w:rPr>
          <w:rFonts w:ascii="Times New Roman"/>
          <w:b w:val="false"/>
          <w:i w:val="false"/>
          <w:color w:val="000000"/>
          <w:sz w:val="28"/>
        </w:rPr>
        <w:t xml:space="preserve">
бұйрығына 1-қосымша      </w:t>
      </w:r>
    </w:p>
    <w:bookmarkEnd w:id="4"/>
    <w:bookmarkStart w:name="z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2011 жылғы 13 сәуірдегі № 06-2/190</w:t>
      </w:r>
      <w:r>
        <w:br/>
      </w:r>
      <w:r>
        <w:rPr>
          <w:rFonts w:ascii="Times New Roman"/>
          <w:b w:val="false"/>
          <w:i w:val="false"/>
          <w:color w:val="000000"/>
          <w:sz w:val="28"/>
        </w:rPr>
        <w:t xml:space="preserve">
бұйрығына 2-қосымша       </w:t>
      </w:r>
    </w:p>
    <w:bookmarkEnd w:id="5"/>
    <w:bookmarkStart w:name="z7" w:id="6"/>
    <w:p>
      <w:pPr>
        <w:spacing w:after="0"/>
        <w:ind w:left="0"/>
        <w:jc w:val="left"/>
      </w:pPr>
      <w:r>
        <w:rPr>
          <w:rFonts w:ascii="Times New Roman"/>
          <w:b/>
          <w:i w:val="false"/>
          <w:color w:val="000000"/>
        </w:rPr>
        <w:t xml:space="preserve">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w:t>
      </w:r>
    </w:p>
    <w:bookmarkEnd w:id="6"/>
    <w:p>
      <w:pPr>
        <w:spacing w:after="0"/>
        <w:ind w:left="0"/>
        <w:jc w:val="both"/>
      </w:pPr>
      <w:r>
        <w:rPr>
          <w:rFonts w:ascii="Times New Roman"/>
          <w:b w:val="false"/>
          <w:i w:val="false"/>
          <w:color w:val="000000"/>
          <w:sz w:val="28"/>
        </w:rPr>
        <w:t>тонна/дана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585"/>
        <w:gridCol w:w="1525"/>
        <w:gridCol w:w="1586"/>
        <w:gridCol w:w="1243"/>
        <w:gridCol w:w="1203"/>
        <w:gridCol w:w="1344"/>
        <w:gridCol w:w="1384"/>
        <w:gridCol w:w="1345"/>
        <w:gridCol w:w="1648"/>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I-өсімпаздықты қоса алғанда,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417 520,00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706 088,00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1491,86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1309 608,00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1165 000,00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