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d592" w14:textId="b6ed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міндетін атқарушының 2010 жылғы 21 желтоқсандағы № 351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18 шілдедегі № 196 Бұйрығы. Қазақстан Республикасының Әділет министрлігінде 2011 жылы 2 желтоқсанда № 7312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Қолданушылар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7)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6863 болып тіркелген) мынадай өзгерiстер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-қосымшалары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редакцияда жазылсын.</w:t>
      </w:r>
    </w:p>
    <w:bookmarkStart w:name="z3" w:id="2"/>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3"/>
    <w:bookmarkStart w:name="z5" w:id="4"/>
    <w:p>
      <w:pPr>
        <w:spacing w:after="0"/>
        <w:ind w:left="0"/>
        <w:jc w:val="both"/>
      </w:pPr>
      <w:r>
        <w:rPr>
          <w:rFonts w:ascii="Times New Roman"/>
          <w:b w:val="false"/>
          <w:i w:val="false"/>
          <w:color w:val="000000"/>
          <w:sz w:val="28"/>
        </w:rPr>
        <w:t>
      4. Осы бұйрық 2012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35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35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 Төрағасы</w:t>
            </w:r>
          </w:p>
        </w:tc>
        <w:tc>
          <w:tcPr>
            <w:tcW w:w="235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Марченко </w:t>
            </w:r>
          </w:p>
        </w:tc>
        <w:tc>
          <w:tcPr>
            <w:tcW w:w="235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4 қарашада</w:t>
            </w:r>
          </w:p>
        </w:tc>
        <w:tc>
          <w:tcPr>
            <w:tcW w:w="235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w:t>
      </w:r>
    </w:p>
    <w:bookmarkEnd w:id="5"/>
    <w:tbl>
      <w:tblPr>
        <w:tblW w:w="0" w:type="auto"/>
        <w:tblCellSpacing w:w="0" w:type="auto"/>
        <w:tblBorders>
          <w:top w:val="none"/>
          <w:left w:val="none"/>
          <w:bottom w:val="none"/>
          <w:right w:val="none"/>
          <w:insideH w:val="none"/>
          <w:insideV w:val="none"/>
        </w:tblBorders>
      </w:tblPr>
      <w:tblGrid>
        <w:gridCol w:w="3691"/>
        <w:gridCol w:w="88"/>
        <w:gridCol w:w="7"/>
        <w:gridCol w:w="1643"/>
        <w:gridCol w:w="10656"/>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0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2011 жылғы 18 шілдедегі № 196 бұйрығына 1-қосымша</w:t>
            </w:r>
          </w:p>
        </w:tc>
      </w:tr>
      <w:tr>
        <w:trPr>
          <w:trHeight w:val="30" w:hRule="atLeast"/>
        </w:trPr>
        <w:tc>
          <w:tcPr>
            <w:tcW w:w="0" w:type="auto"/>
            <w:gridSpan w:val="2"/>
            <w:vMerge/>
            <w:tcBorders>
              <w:top w:val="nil"/>
            </w:tcBorders>
          </w:tcPr>
          <w:p/>
        </w:tc>
        <w:tc>
          <w:tcPr>
            <w:tcW w:w="0" w:type="auto"/>
            <w:gridSpan w:val="2"/>
            <w:vMerge/>
            <w:tcBorders>
              <w:top w:val="nil"/>
            </w:tcBorders>
          </w:tcPr>
          <w:p/>
        </w:tc>
        <w:tc>
          <w:tcPr>
            <w:tcW w:w="10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Статистика агенттігі Төрағасының міндетін атқарушының </w:t>
            </w:r>
          </w:p>
          <w:p>
            <w:pPr>
              <w:spacing w:after="20"/>
              <w:ind w:left="20"/>
              <w:jc w:val="both"/>
            </w:pPr>
            <w:r>
              <w:rPr>
                <w:rFonts w:ascii="Times New Roman"/>
                <w:b w:val="false"/>
                <w:i w:val="false"/>
                <w:color w:val="000000"/>
                <w:sz w:val="20"/>
              </w:rPr>
              <w:t>
</w:t>
            </w:r>
            <w:r>
              <w:rPr>
                <w:rFonts w:ascii="Times New Roman"/>
                <w:b/>
                <w:i w:val="false"/>
                <w:color w:val="000000"/>
                <w:sz w:val="20"/>
              </w:rPr>
              <w:t>2010 жылғы 21 желтоқсандағы № 351 бұйрығына 13-қосымша</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10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7551201</w:t>
            </w:r>
          </w:p>
          <w:p>
            <w:pPr>
              <w:spacing w:after="20"/>
              <w:ind w:left="20"/>
              <w:jc w:val="both"/>
            </w:pPr>
            <w:r>
              <w:rPr>
                <w:rFonts w:ascii="Times New Roman"/>
                <w:b w:val="false"/>
                <w:i w:val="false"/>
                <w:color w:val="000000"/>
                <w:sz w:val="20"/>
              </w:rPr>
              <w:t>
Код статистической формы 7551201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10-СБ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оборотах наличных денег (кассовые обороты) банков и организаций, осуществляющих отдельные виды банковских операций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банк операцияларының жекелеген түрлерін жүзеге асыратын ұйымдар және Қазақстан Республикасының Ұлттық Банкінің филиалдары.</w:t>
            </w:r>
          </w:p>
          <w:p>
            <w:pPr>
              <w:spacing w:after="20"/>
              <w:ind w:left="20"/>
              <w:jc w:val="both"/>
            </w:pPr>
            <w:r>
              <w:rPr>
                <w:rFonts w:ascii="Times New Roman"/>
                <w:b w:val="false"/>
                <w:i w:val="false"/>
                <w:color w:val="000000"/>
                <w:sz w:val="20"/>
              </w:rPr>
              <w:t>
Представляют 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 беру мерзімінен кейінгі 5-жұмыс күні.</w:t>
            </w:r>
          </w:p>
          <w:p>
            <w:pPr>
              <w:spacing w:after="20"/>
              <w:ind w:left="20"/>
              <w:jc w:val="both"/>
            </w:pPr>
            <w:r>
              <w:rPr>
                <w:rFonts w:ascii="Times New Roman"/>
                <w:b w:val="false"/>
                <w:i w:val="false"/>
                <w:color w:val="000000"/>
                <w:sz w:val="20"/>
              </w:rPr>
              <w:t>
Срок представления: на 5-ый рабочий день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bookmarkEnd w:id="6"/>
    <w:p>
      <w:pPr>
        <w:spacing w:after="0"/>
        <w:ind w:left="0"/>
        <w:jc w:val="both"/>
      </w:pPr>
      <w:r>
        <w:rPr>
          <w:rFonts w:ascii="Times New Roman"/>
          <w:b w:val="false"/>
          <w:i w:val="false"/>
          <w:color w:val="000000"/>
          <w:sz w:val="28"/>
        </w:rPr>
        <w:t>
      Отчет об оборотах наличных денег (кассовые обороты)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теңге</w:t>
      </w:r>
    </w:p>
    <w:p>
      <w:pPr>
        <w:spacing w:after="0"/>
        <w:ind w:left="0"/>
        <w:jc w:val="both"/>
      </w:pPr>
      <w:r>
        <w:rPr>
          <w:rFonts w:ascii="Times New Roman"/>
          <w:b w:val="false"/>
          <w:i w:val="false"/>
          <w:color w:val="000000"/>
          <w:sz w:val="28"/>
        </w:rPr>
        <w:t>
      в тысячах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5033"/>
        <w:gridCol w:w="314"/>
        <w:gridCol w:w="1097"/>
        <w:gridCol w:w="4444"/>
        <w:gridCol w:w="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кірісі</w:t>
            </w:r>
          </w:p>
          <w:p>
            <w:pPr>
              <w:spacing w:after="20"/>
              <w:ind w:left="20"/>
              <w:jc w:val="both"/>
            </w:pPr>
            <w:r>
              <w:rPr>
                <w:rFonts w:ascii="Times New Roman"/>
                <w:b w:val="false"/>
                <w:i w:val="false"/>
                <w:color w:val="000000"/>
                <w:sz w:val="20"/>
              </w:rPr>
              <w:t>
Приход наличных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шығысы</w:t>
            </w:r>
          </w:p>
          <w:p>
            <w:pPr>
              <w:spacing w:after="20"/>
              <w:ind w:left="20"/>
              <w:jc w:val="both"/>
            </w:pPr>
            <w:r>
              <w:rPr>
                <w:rFonts w:ascii="Times New Roman"/>
                <w:b w:val="false"/>
                <w:i w:val="false"/>
                <w:color w:val="000000"/>
                <w:sz w:val="20"/>
              </w:rPr>
              <w:t>
Расход наличных денег</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p>
          <w:p>
            <w:pPr>
              <w:spacing w:after="20"/>
              <w:ind w:left="20"/>
              <w:jc w:val="both"/>
            </w:pPr>
            <w:r>
              <w:rPr>
                <w:rFonts w:ascii="Times New Roman"/>
                <w:b w:val="false"/>
                <w:i w:val="false"/>
                <w:color w:val="000000"/>
                <w:sz w:val="20"/>
              </w:rPr>
              <w:t>
Статьи</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p>
          <w:p>
            <w:pPr>
              <w:spacing w:after="20"/>
              <w:ind w:left="20"/>
              <w:jc w:val="both"/>
            </w:pPr>
            <w:r>
              <w:rPr>
                <w:rFonts w:ascii="Times New Roman"/>
                <w:b w:val="false"/>
                <w:i w:val="false"/>
                <w:color w:val="000000"/>
                <w:sz w:val="20"/>
              </w:rPr>
              <w:t>
Статьи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қызмет көрсету және орындалған жұмыс өткізуден заңды тұлғалардан түскен түсімдер</w:t>
            </w:r>
          </w:p>
          <w:p>
            <w:pPr>
              <w:spacing w:after="20"/>
              <w:ind w:left="20"/>
              <w:jc w:val="both"/>
            </w:pPr>
            <w:r>
              <w:rPr>
                <w:rFonts w:ascii="Times New Roman"/>
                <w:b w:val="false"/>
                <w:i w:val="false"/>
                <w:color w:val="000000"/>
                <w:sz w:val="20"/>
              </w:rPr>
              <w:t>
Поступления от реализации товаров, услуг и выполненных работ юридическими лицами</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қызмет көрсету және орындалған жұмыс үшін ақы төлеу үшін заңды тұлғаларға ақша беру</w:t>
            </w:r>
          </w:p>
          <w:p>
            <w:pPr>
              <w:spacing w:after="20"/>
              <w:ind w:left="20"/>
              <w:jc w:val="both"/>
            </w:pPr>
            <w:r>
              <w:rPr>
                <w:rFonts w:ascii="Times New Roman"/>
                <w:b w:val="false"/>
                <w:i w:val="false"/>
                <w:color w:val="000000"/>
                <w:sz w:val="20"/>
              </w:rPr>
              <w:t>
Выдачи на оплату товаров, услуг и выполненных работ юридическими лицами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шоттарына түскен түсімдер</w:t>
            </w:r>
          </w:p>
          <w:p>
            <w:pPr>
              <w:spacing w:after="20"/>
              <w:ind w:left="20"/>
              <w:jc w:val="both"/>
            </w:pPr>
            <w:r>
              <w:rPr>
                <w:rFonts w:ascii="Times New Roman"/>
                <w:b w:val="false"/>
                <w:i w:val="false"/>
                <w:color w:val="000000"/>
                <w:sz w:val="20"/>
              </w:rPr>
              <w:t>
Поступления на счета физических лиц</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шоттарынан ақша беру</w:t>
            </w:r>
          </w:p>
          <w:p>
            <w:pPr>
              <w:spacing w:after="20"/>
              <w:ind w:left="20"/>
              <w:jc w:val="both"/>
            </w:pPr>
            <w:r>
              <w:rPr>
                <w:rFonts w:ascii="Times New Roman"/>
                <w:b w:val="false"/>
                <w:i w:val="false"/>
                <w:color w:val="000000"/>
                <w:sz w:val="20"/>
              </w:rPr>
              <w:t>
Выдачи со счетов физических лиц</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банктердің айырбастау пункттерінің шетел валютасын сатуынан түскен түсімдер</w:t>
            </w:r>
          </w:p>
          <w:p>
            <w:pPr>
              <w:spacing w:after="20"/>
              <w:ind w:left="20"/>
              <w:jc w:val="both"/>
            </w:pPr>
            <w:r>
              <w:rPr>
                <w:rFonts w:ascii="Times New Roman"/>
                <w:b w:val="false"/>
                <w:i w:val="false"/>
                <w:color w:val="000000"/>
                <w:sz w:val="20"/>
              </w:rPr>
              <w:t>
Поступления от продажи иностранной валюты обменными пунктами уполномоченных банков</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 сатып алу үшін меншікті айырбастау пункттеріне уәкілетті банктердің ақша беруі</w:t>
            </w:r>
          </w:p>
          <w:p>
            <w:pPr>
              <w:spacing w:after="20"/>
              <w:ind w:left="20"/>
              <w:jc w:val="both"/>
            </w:pPr>
            <w:r>
              <w:rPr>
                <w:rFonts w:ascii="Times New Roman"/>
                <w:b w:val="false"/>
                <w:i w:val="false"/>
                <w:color w:val="000000"/>
                <w:sz w:val="20"/>
              </w:rPr>
              <w:t>
Выдачи на покупку иностранной валюты уполномоченными банками собственным обменным пунктам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шетел валютасымен айырбастау операцияларын жүргізуге лицензиясы бар уәкілетті ұйымдардың шетел валютасын сатуынан түскен түсімдер</w:t>
            </w:r>
          </w:p>
          <w:p>
            <w:pPr>
              <w:spacing w:after="20"/>
              <w:ind w:left="20"/>
              <w:jc w:val="both"/>
            </w:pPr>
            <w:r>
              <w:rPr>
                <w:rFonts w:ascii="Times New Roman"/>
                <w:b w:val="false"/>
                <w:i w:val="false"/>
                <w:color w:val="000000"/>
                <w:sz w:val="20"/>
              </w:rPr>
              <w:t>
Поступления от продажи иностранной валюты уполномоченными организациями, имеющими лицензию на проведение обменных операций с наличной иностранной валютой</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шетел валютасымен айырбастау операцияларын жүргізуге лицензиясы бар уәкілетті ұйымдардың шетел валютасын сатып алуы үшін ақша беру</w:t>
            </w:r>
          </w:p>
          <w:p>
            <w:pPr>
              <w:spacing w:after="20"/>
              <w:ind w:left="20"/>
              <w:jc w:val="both"/>
            </w:pPr>
            <w:r>
              <w:rPr>
                <w:rFonts w:ascii="Times New Roman"/>
                <w:b w:val="false"/>
                <w:i w:val="false"/>
                <w:color w:val="000000"/>
                <w:sz w:val="20"/>
              </w:rPr>
              <w:t>
Выдачи на покупку иностранной валюты уполномоченным органи- зациям, имеющим лицензию на проведение обменных операций с наличной иностранной валютой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аударымдарының жүйелері арқылы (шот ашпай) Қазақстан бойынша біржолғы аударым үшін жеке тұлғалардан түскен түсімдер</w:t>
            </w:r>
          </w:p>
          <w:p>
            <w:pPr>
              <w:spacing w:after="20"/>
              <w:ind w:left="20"/>
              <w:jc w:val="both"/>
            </w:pPr>
            <w:r>
              <w:rPr>
                <w:rFonts w:ascii="Times New Roman"/>
                <w:b w:val="false"/>
                <w:i w:val="false"/>
                <w:color w:val="000000"/>
                <w:sz w:val="20"/>
              </w:rPr>
              <w:t>
Поступления от физических лиц для разового перевода по Казахстану посредством систем денежных переводов (без открытия счета)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аударымдарының жүйелері арқылы (шот ашпай) Қазақстан бойынша біржолғы аударым бойынша жеке тұлғаларға беру</w:t>
            </w:r>
          </w:p>
          <w:p>
            <w:pPr>
              <w:spacing w:after="20"/>
              <w:ind w:left="20"/>
              <w:jc w:val="both"/>
            </w:pPr>
            <w:r>
              <w:rPr>
                <w:rFonts w:ascii="Times New Roman"/>
                <w:b w:val="false"/>
                <w:i w:val="false"/>
                <w:color w:val="000000"/>
                <w:sz w:val="20"/>
              </w:rPr>
              <w:t>
Выдачи физическим лицам по разовому переводу по Казахстану посредством систем денежных переводов (без открытия счета)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аударымдарының жүйелері арқылы (шот ашпай) шетелге біржолғы аударым үшін жеке тұлғалардан түскен түсімдер</w:t>
            </w:r>
          </w:p>
          <w:p>
            <w:pPr>
              <w:spacing w:after="20"/>
              <w:ind w:left="20"/>
              <w:jc w:val="both"/>
            </w:pPr>
            <w:r>
              <w:rPr>
                <w:rFonts w:ascii="Times New Roman"/>
                <w:b w:val="false"/>
                <w:i w:val="false"/>
                <w:color w:val="000000"/>
                <w:sz w:val="20"/>
              </w:rPr>
              <w:t>
Поступления от физических лиц для разового перевода за рубеж посредством систем денежных переводов (без открытия счета)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аударымдарының жүйелері арқылы (шот ашпай) шетелден біржолғы аударым бойынша жеке тұлғаларға беру</w:t>
            </w:r>
          </w:p>
          <w:p>
            <w:pPr>
              <w:spacing w:after="20"/>
              <w:ind w:left="20"/>
              <w:jc w:val="both"/>
            </w:pPr>
            <w:r>
              <w:rPr>
                <w:rFonts w:ascii="Times New Roman"/>
                <w:b w:val="false"/>
                <w:i w:val="false"/>
                <w:color w:val="000000"/>
                <w:sz w:val="20"/>
              </w:rPr>
              <w:t>
Выдачи физическим лицам по разовому переводу из-за рубежа посредством систем денежных переводов (без открытия счета)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үшін алынған ақшаны қайтару</w:t>
            </w:r>
          </w:p>
          <w:p>
            <w:pPr>
              <w:spacing w:after="20"/>
              <w:ind w:left="20"/>
              <w:jc w:val="both"/>
            </w:pPr>
            <w:r>
              <w:rPr>
                <w:rFonts w:ascii="Times New Roman"/>
                <w:b w:val="false"/>
                <w:i w:val="false"/>
                <w:color w:val="000000"/>
                <w:sz w:val="20"/>
              </w:rPr>
              <w:t>
Возврат денег, полученных на оплату труда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зейнетақы және жәрдемқақы төлеу үшін ақша беру</w:t>
            </w:r>
          </w:p>
          <w:p>
            <w:pPr>
              <w:spacing w:after="20"/>
              <w:ind w:left="20"/>
              <w:jc w:val="both"/>
            </w:pPr>
            <w:r>
              <w:rPr>
                <w:rFonts w:ascii="Times New Roman"/>
                <w:b w:val="false"/>
                <w:i w:val="false"/>
                <w:color w:val="000000"/>
                <w:sz w:val="20"/>
              </w:rPr>
              <w:t>
Выдачи на оплату труда, пенсий и пособий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Банкоматтарды нығайту үшін ақша беру</w:t>
            </w:r>
          </w:p>
          <w:p>
            <w:pPr>
              <w:spacing w:after="20"/>
              <w:ind w:left="20"/>
              <w:jc w:val="both"/>
            </w:pPr>
            <w:r>
              <w:rPr>
                <w:rFonts w:ascii="Times New Roman"/>
                <w:b w:val="false"/>
                <w:i w:val="false"/>
                <w:color w:val="000000"/>
                <w:sz w:val="20"/>
              </w:rPr>
              <w:t>
Выдачи для подкрепления банкоматов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Заемдарды өтеу</w:t>
            </w:r>
          </w:p>
          <w:p>
            <w:pPr>
              <w:spacing w:after="20"/>
              <w:ind w:left="20"/>
              <w:jc w:val="both"/>
            </w:pPr>
            <w:r>
              <w:rPr>
                <w:rFonts w:ascii="Times New Roman"/>
                <w:b w:val="false"/>
                <w:i w:val="false"/>
                <w:color w:val="000000"/>
                <w:sz w:val="20"/>
              </w:rPr>
              <w:t>
Погашение займов</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Заемдар беру</w:t>
            </w:r>
          </w:p>
          <w:p>
            <w:pPr>
              <w:spacing w:after="20"/>
              <w:ind w:left="20"/>
              <w:jc w:val="both"/>
            </w:pPr>
            <w:r>
              <w:rPr>
                <w:rFonts w:ascii="Times New Roman"/>
                <w:b w:val="false"/>
                <w:i w:val="false"/>
                <w:color w:val="000000"/>
                <w:sz w:val="20"/>
              </w:rPr>
              <w:t>
Выдачи займов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түсімдер</w:t>
            </w:r>
          </w:p>
          <w:p>
            <w:pPr>
              <w:spacing w:after="20"/>
              <w:ind w:left="20"/>
              <w:jc w:val="both"/>
            </w:pPr>
            <w:r>
              <w:rPr>
                <w:rFonts w:ascii="Times New Roman"/>
                <w:b w:val="false"/>
                <w:i w:val="false"/>
                <w:color w:val="000000"/>
                <w:sz w:val="20"/>
              </w:rPr>
              <w:t>
Прочие поступления</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шығыстар</w:t>
            </w:r>
          </w:p>
          <w:p>
            <w:pPr>
              <w:spacing w:after="20"/>
              <w:ind w:left="20"/>
              <w:jc w:val="both"/>
            </w:pPr>
            <w:r>
              <w:rPr>
                <w:rFonts w:ascii="Times New Roman"/>
                <w:b w:val="false"/>
                <w:i w:val="false"/>
                <w:color w:val="000000"/>
                <w:sz w:val="20"/>
              </w:rPr>
              <w:t>
Прочие расходы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 БОЙЫНША ЖИЫНТЫҒЫ (01-10)</w:t>
            </w:r>
          </w:p>
          <w:p>
            <w:pPr>
              <w:spacing w:after="20"/>
              <w:ind w:left="20"/>
              <w:jc w:val="both"/>
            </w:pPr>
            <w:r>
              <w:rPr>
                <w:rFonts w:ascii="Times New Roman"/>
                <w:b w:val="false"/>
                <w:i w:val="false"/>
                <w:color w:val="000000"/>
                <w:sz w:val="20"/>
              </w:rPr>
              <w:t>
ИТОГО ПО ПРИХОДУ (01-10)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БОЙЫНША ЖИЫНТЫҒЫ (21-30)</w:t>
            </w:r>
          </w:p>
          <w:p>
            <w:pPr>
              <w:spacing w:after="20"/>
              <w:ind w:left="20"/>
              <w:jc w:val="both"/>
            </w:pPr>
            <w:r>
              <w:rPr>
                <w:rFonts w:ascii="Times New Roman"/>
                <w:b w:val="false"/>
                <w:i w:val="false"/>
                <w:color w:val="000000"/>
                <w:sz w:val="20"/>
              </w:rPr>
              <w:t>
ИТОГО ПО РАСХОДУ (21-30)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банктердің, ұйымдардың операциялық кассасындағы есепті кезең басындағы қолма-қол ақша қалдығы</w:t>
            </w:r>
          </w:p>
          <w:p>
            <w:pPr>
              <w:spacing w:after="20"/>
              <w:ind w:left="20"/>
              <w:jc w:val="both"/>
            </w:pPr>
            <w:r>
              <w:rPr>
                <w:rFonts w:ascii="Times New Roman"/>
                <w:b w:val="false"/>
                <w:i w:val="false"/>
                <w:color w:val="000000"/>
                <w:sz w:val="20"/>
              </w:rPr>
              <w:t>
Остаток наличных денег в операционной кассе банков второго уровня, организаций на начало отчетного периода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банктердің, ұйымдардың операциялық кассасындағы есепті кезең аяғындағы қолма-қол ақша қалдығы</w:t>
            </w:r>
          </w:p>
          <w:p>
            <w:pPr>
              <w:spacing w:after="20"/>
              <w:ind w:left="20"/>
              <w:jc w:val="both"/>
            </w:pPr>
            <w:r>
              <w:rPr>
                <w:rFonts w:ascii="Times New Roman"/>
                <w:b w:val="false"/>
                <w:i w:val="false"/>
                <w:color w:val="000000"/>
                <w:sz w:val="20"/>
              </w:rPr>
              <w:t>
Остаток наличных денег в операционной кассе банков второго уровня, организаций на конец отчетного периода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ҰБ филиалдарының айналым кассасынан екінші деңгейдегі банктердің, ұйымдардың операциялық кассасына қолма-қол ақшаның түсуі</w:t>
            </w:r>
          </w:p>
          <w:p>
            <w:pPr>
              <w:spacing w:after="20"/>
              <w:ind w:left="20"/>
              <w:jc w:val="both"/>
            </w:pPr>
            <w:r>
              <w:rPr>
                <w:rFonts w:ascii="Times New Roman"/>
                <w:b w:val="false"/>
                <w:i w:val="false"/>
                <w:color w:val="000000"/>
                <w:sz w:val="20"/>
              </w:rPr>
              <w:t>
Поступления наличных денег в операционную кассу банков второго уровня из оборотной кассы филиалов Национального Банка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банктердің Ұлттық Банк филиалдарының айналым кассасына қолма-қол ақша тапсыруы</w:t>
            </w:r>
          </w:p>
          <w:p>
            <w:pPr>
              <w:spacing w:after="20"/>
              <w:ind w:left="20"/>
              <w:jc w:val="both"/>
            </w:pPr>
            <w:r>
              <w:rPr>
                <w:rFonts w:ascii="Times New Roman"/>
                <w:b w:val="false"/>
                <w:i w:val="false"/>
                <w:color w:val="000000"/>
                <w:sz w:val="20"/>
              </w:rPr>
              <w:t>
Сдача наличных денег банками второго уровня организациями в оборотную кассу филиалов Национального Банка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банктердің, ұйымдардың операциялық кассасына оның касса бөлімшелерінен, басқа екінші деңгейдегі банктердің, ұйымдардың операция кассасынан қолма-қол ақшаның түсуі</w:t>
            </w:r>
          </w:p>
          <w:p>
            <w:pPr>
              <w:spacing w:after="20"/>
              <w:ind w:left="20"/>
              <w:jc w:val="both"/>
            </w:pPr>
            <w:r>
              <w:rPr>
                <w:rFonts w:ascii="Times New Roman"/>
                <w:b w:val="false"/>
                <w:i w:val="false"/>
                <w:color w:val="000000"/>
                <w:sz w:val="20"/>
              </w:rPr>
              <w:t>
Поступления наличных денег в операционную кассу банков второго уровня, организаций из его кассовых подразделений и из операционных касс других банков второго уровня, организаций</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банктердің, ұйымдардың операция кассасынан оның касса бөлімшелеріне және басқа екінші деңгейдегі банктерге, ұйымдарға қолма-қол ақша беру</w:t>
            </w:r>
          </w:p>
          <w:p>
            <w:pPr>
              <w:spacing w:after="20"/>
              <w:ind w:left="20"/>
              <w:jc w:val="both"/>
            </w:pPr>
            <w:r>
              <w:rPr>
                <w:rFonts w:ascii="Times New Roman"/>
                <w:b w:val="false"/>
                <w:i w:val="false"/>
                <w:color w:val="000000"/>
                <w:sz w:val="20"/>
              </w:rPr>
              <w:t>
Выдачи наличных денег из операционной кассы банков второго уровня, организаций в его кассовые поздразделения и другим банкам второго уровня, организациям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Банк филиалдарының айналым кассасына резервтік қорлардан қолма-қол ақшаның түсуі</w:t>
            </w:r>
          </w:p>
          <w:p>
            <w:pPr>
              <w:spacing w:after="20"/>
              <w:ind w:left="20"/>
              <w:jc w:val="both"/>
            </w:pPr>
            <w:r>
              <w:rPr>
                <w:rFonts w:ascii="Times New Roman"/>
                <w:b w:val="false"/>
                <w:i w:val="false"/>
                <w:color w:val="000000"/>
                <w:sz w:val="20"/>
              </w:rPr>
              <w:t>
Поступления из резервных фондов в оборотную кассу филиалов Национального Банка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Банк филиалдарының айналым кассасынан резервтік қорларға қолма-қол ақша аудару</w:t>
            </w:r>
          </w:p>
          <w:p>
            <w:pPr>
              <w:spacing w:after="20"/>
              <w:ind w:left="20"/>
              <w:jc w:val="both"/>
            </w:pPr>
            <w:r>
              <w:rPr>
                <w:rFonts w:ascii="Times New Roman"/>
                <w:b w:val="false"/>
                <w:i w:val="false"/>
                <w:color w:val="000000"/>
                <w:sz w:val="20"/>
              </w:rPr>
              <w:t>
Перечисления наличных денег из оборотной кассы филиалов Национального Банка в резервные фонды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БАЛАHС</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символдар</w:t>
            </w:r>
            <w:r>
              <w:rPr>
                <w:rFonts w:ascii="Times New Roman"/>
                <w:b/>
                <w:i w:val="false"/>
                <w:color w:val="000000"/>
                <w:sz w:val="20"/>
              </w:rPr>
              <w:t xml:space="preserve"> жиынтығы 01-14=21-34)</w:t>
            </w:r>
          </w:p>
          <w:p>
            <w:pPr>
              <w:spacing w:after="20"/>
              <w:ind w:left="20"/>
              <w:jc w:val="both"/>
            </w:pPr>
            <w:r>
              <w:rPr>
                <w:rFonts w:ascii="Times New Roman"/>
                <w:b w:val="false"/>
                <w:i w:val="false"/>
                <w:color w:val="000000"/>
                <w:sz w:val="20"/>
              </w:rPr>
              <w:t>
(итог символов 01-14=21-34)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БАЛАHС</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символдар</w:t>
            </w:r>
            <w:r>
              <w:rPr>
                <w:rFonts w:ascii="Times New Roman"/>
                <w:b/>
                <w:i w:val="false"/>
                <w:color w:val="000000"/>
                <w:sz w:val="20"/>
              </w:rPr>
              <w:t xml:space="preserve"> жиынтығы 01-14=21-34)</w:t>
            </w:r>
          </w:p>
          <w:p>
            <w:pPr>
              <w:spacing w:after="20"/>
              <w:ind w:left="20"/>
              <w:jc w:val="both"/>
            </w:pPr>
            <w:r>
              <w:rPr>
                <w:rFonts w:ascii="Times New Roman"/>
                <w:b w:val="false"/>
                <w:i w:val="false"/>
                <w:color w:val="000000"/>
                <w:sz w:val="20"/>
              </w:rPr>
              <w:t>
(итог символов 01-14=21-34)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 Адрес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r>
        <w:rPr>
          <w:rFonts w:ascii="Times New Roman"/>
          <w:b w:val="false"/>
          <w:i w:val="false"/>
          <w:color w:val="000000"/>
          <w:sz w:val="28"/>
        </w:rPr>
        <w:t>cf1  Электрондық почта мекен-жайы</w:t>
      </w:r>
    </w:p>
    <w:p>
      <w:pPr>
        <w:spacing w:after="0"/>
        <w:ind w:left="0"/>
        <w:jc w:val="both"/>
      </w:pPr>
      <w:r>
        <w:rPr>
          <w:rFonts w:ascii="Times New Roman"/>
          <w:b w:val="false"/>
          <w:i w:val="false"/>
          <w:color w:val="000000"/>
          <w:sz w:val="28"/>
        </w:rPr>
        <w:t>
      Фамилия и телефон исполнителя ______   Адрес электронной почты _____</w:t>
      </w:r>
    </w:p>
    <w:p>
      <w:pPr>
        <w:spacing w:after="0"/>
        <w:ind w:left="0"/>
        <w:jc w:val="both"/>
      </w:pPr>
      <w:r>
        <w:rPr>
          <w:rFonts w:ascii="Times New Roman"/>
          <w:b w:val="false"/>
          <w:i w:val="false"/>
          <w:color w:val="000000"/>
          <w:sz w:val="28"/>
        </w:rPr>
        <w:t>
      Басшы                                    Тел. _________________</w:t>
      </w:r>
    </w:p>
    <w:p>
      <w:pPr>
        <w:spacing w:after="0"/>
        <w:ind w:left="0"/>
        <w:jc w:val="both"/>
      </w:pPr>
      <w:r>
        <w:rPr>
          <w:rFonts w:ascii="Times New Roman"/>
          <w:b w:val="false"/>
          <w:i w:val="false"/>
          <w:color w:val="000000"/>
          <w:sz w:val="28"/>
        </w:rPr>
        <w:t>
      Руководитель ______________                    (Аты-жөні, қолы)</w:t>
      </w:r>
    </w:p>
    <w:p>
      <w:pPr>
        <w:spacing w:after="0"/>
        <w:ind w:left="0"/>
        <w:jc w:val="both"/>
      </w:pPr>
      <w:r>
        <w:rPr>
          <w:rFonts w:ascii="Times New Roman"/>
          <w:b w:val="false"/>
          <w:i w:val="false"/>
          <w:color w:val="000000"/>
          <w:sz w:val="28"/>
        </w:rPr>
        <w:t>
                                               (Ф.И.О., подпись) 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     (Аты-жөні, қолы)</w:t>
      </w:r>
    </w:p>
    <w:p>
      <w:pPr>
        <w:spacing w:after="0"/>
        <w:ind w:left="0"/>
        <w:jc w:val="both"/>
      </w:pPr>
      <w:r>
        <w:rPr>
          <w:rFonts w:ascii="Times New Roman"/>
          <w:b w:val="false"/>
          <w:i w:val="false"/>
          <w:color w:val="000000"/>
          <w:sz w:val="28"/>
        </w:rPr>
        <w:t>
      ____________________________________     (Ф.И.О., подпись)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2011 жылғы 18 шілдедегі</w:t>
            </w:r>
            <w:r>
              <w:br/>
            </w:r>
            <w:r>
              <w:rPr>
                <w:rFonts w:ascii="Times New Roman"/>
                <w:b w:val="false"/>
                <w:i w:val="false"/>
                <w:color w:val="000000"/>
                <w:sz w:val="20"/>
              </w:rPr>
              <w:t>№ 196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14-қосымша</w:t>
            </w:r>
          </w:p>
        </w:tc>
      </w:tr>
    </w:tbl>
    <w:bookmarkStart w:name="z10" w:id="7"/>
    <w:p>
      <w:pPr>
        <w:spacing w:after="0"/>
        <w:ind w:left="0"/>
        <w:jc w:val="left"/>
      </w:pPr>
      <w:r>
        <w:rPr>
          <w:rFonts w:ascii="Times New Roman"/>
          <w:b/>
          <w:i w:val="false"/>
          <w:color w:val="000000"/>
        </w:rPr>
        <w:t xml:space="preserve"> "Банктердің және банк операцияларының жекелеген түрлерін</w:t>
      </w:r>
      <w:r>
        <w:br/>
      </w:r>
      <w:r>
        <w:rPr>
          <w:rFonts w:ascii="Times New Roman"/>
          <w:b/>
          <w:i w:val="false"/>
          <w:color w:val="000000"/>
        </w:rPr>
        <w:t>жүзеге асыратын ұйымдардың қолма-қол ақшасының айналымдары</w:t>
      </w:r>
      <w:r>
        <w:br/>
      </w:r>
      <w:r>
        <w:rPr>
          <w:rFonts w:ascii="Times New Roman"/>
          <w:b/>
          <w:i w:val="false"/>
          <w:color w:val="000000"/>
        </w:rPr>
        <w:t>(кассалық айналымдары) туралы есеп" ведомстволық</w:t>
      </w:r>
      <w:r>
        <w:br/>
      </w:r>
      <w:r>
        <w:rPr>
          <w:rFonts w:ascii="Times New Roman"/>
          <w:b/>
          <w:i w:val="false"/>
          <w:color w:val="000000"/>
        </w:rPr>
        <w:t>статистикалық байқаудың статистикалық нысанын (коды</w:t>
      </w:r>
      <w:r>
        <w:br/>
      </w:r>
      <w:r>
        <w:rPr>
          <w:rFonts w:ascii="Times New Roman"/>
          <w:b/>
          <w:i w:val="false"/>
          <w:color w:val="000000"/>
        </w:rPr>
        <w:t>7551201, индексі 10-CБ, кезеңділігі айлық) толтыру</w:t>
      </w:r>
      <w:r>
        <w:br/>
      </w:r>
      <w:r>
        <w:rPr>
          <w:rFonts w:ascii="Times New Roman"/>
          <w:b/>
          <w:i w:val="false"/>
          <w:color w:val="000000"/>
        </w:rPr>
        <w:t>жөніндегі нұсқаулық</w:t>
      </w:r>
    </w:p>
    <w:bookmarkEnd w:id="7"/>
    <w:bookmarkStart w:name="z11" w:id="8"/>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Республикасының Заңы 12-бабының </w:t>
      </w:r>
      <w:r>
        <w:rPr>
          <w:rFonts w:ascii="Times New Roman"/>
          <w:b w:val="false"/>
          <w:i w:val="false"/>
          <w:color w:val="000000"/>
          <w:sz w:val="28"/>
        </w:rPr>
        <w:t>7) тармағына</w:t>
      </w:r>
      <w:r>
        <w:rPr>
          <w:rFonts w:ascii="Times New Roman"/>
          <w:b w:val="false"/>
          <w:i w:val="false"/>
          <w:color w:val="000000"/>
          <w:sz w:val="28"/>
        </w:rPr>
        <w:t xml:space="preserve"> сәйкес әзірленді және "Банктердің және банк операцияларының жекелеген түрлерін жүзеге асыратын ұйымдардың қолма-қол ақшасының айналымдары (кассалық айналымдары) туралы есеп" ведомстволық статистикалық байқаудың статистикалық нысанын (коды 7551201, индексі 10-CБ, кезеңділігі айлық) толтыруды нақтылайды.</w:t>
      </w:r>
    </w:p>
    <w:bookmarkEnd w:id="8"/>
    <w:bookmarkStart w:name="z12" w:id="9"/>
    <w:p>
      <w:pPr>
        <w:spacing w:after="0"/>
        <w:ind w:left="0"/>
        <w:jc w:val="both"/>
      </w:pPr>
      <w:r>
        <w:rPr>
          <w:rFonts w:ascii="Times New Roman"/>
          <w:b w:val="false"/>
          <w:i w:val="false"/>
          <w:color w:val="000000"/>
          <w:sz w:val="28"/>
        </w:rPr>
        <w:t>
      2. Осы статистикалық нысан бойынша есепті клиенттерге есеп айырысу-кассалық қызмет көрсетуді жүзеге асыратын екінші деңгейдегі банктер, банк операцияларының жекелеген түрлерін жүзеге асыратын ұйымдар (бұдан әрі – ұйымдар) ай сайын жасайды.</w:t>
      </w:r>
    </w:p>
    <w:bookmarkEnd w:id="9"/>
    <w:bookmarkStart w:name="z13" w:id="10"/>
    <w:p>
      <w:pPr>
        <w:spacing w:after="0"/>
        <w:ind w:left="0"/>
        <w:jc w:val="both"/>
      </w:pPr>
      <w:r>
        <w:rPr>
          <w:rFonts w:ascii="Times New Roman"/>
          <w:b w:val="false"/>
          <w:i w:val="false"/>
          <w:color w:val="000000"/>
          <w:sz w:val="28"/>
        </w:rPr>
        <w:t>
      Екінші деңгейдегі банктердің, ұйымдардың бас офистері филиалдарының есебін жинақтап, тұтастай алғандай банк, ұйым бойынша және облыстар бойынша есептерді Қазақстан Республикасы Ұлттық Банкінің (бұдан әрі – ҚР ҰБ) Қолма-қол ақшамен жұмыс департаментіне есепті кезеңнен кейінгі бесінші жұмыс күні ұсынады. ҚР ҰБ-ның филиалдары 14 және 34-символдар бойынша ғана есепті ҚР ҰБ-ның Қолма-қол ақшамен жұмыс департаментіне есепті кезеңнен кейінгі бесінші жұмыс күні ұсынады.</w:t>
      </w:r>
    </w:p>
    <w:bookmarkEnd w:id="10"/>
    <w:bookmarkStart w:name="z14" w:id="11"/>
    <w:p>
      <w:pPr>
        <w:spacing w:after="0"/>
        <w:ind w:left="0"/>
        <w:jc w:val="both"/>
      </w:pPr>
      <w:r>
        <w:rPr>
          <w:rFonts w:ascii="Times New Roman"/>
          <w:b w:val="false"/>
          <w:i w:val="false"/>
          <w:color w:val="000000"/>
          <w:sz w:val="28"/>
        </w:rPr>
        <w:t>
      3. Кассалық айналымдар туралы есеп ұлттық валютаның айналымдары бойынша ғана символдардың мынадай номенклатурасы бойынша мың теңгемен жасалады:</w:t>
      </w:r>
    </w:p>
    <w:bookmarkEnd w:id="11"/>
    <w:bookmarkStart w:name="z15" w:id="12"/>
    <w:p>
      <w:pPr>
        <w:spacing w:after="0"/>
        <w:ind w:left="0"/>
        <w:jc w:val="both"/>
      </w:pPr>
      <w:r>
        <w:rPr>
          <w:rFonts w:ascii="Times New Roman"/>
          <w:b w:val="false"/>
          <w:i w:val="false"/>
          <w:color w:val="000000"/>
          <w:sz w:val="28"/>
        </w:rPr>
        <w:t>
      1) қолма-қол ақша кірісінің баптары:</w:t>
      </w:r>
    </w:p>
    <w:bookmarkEnd w:id="12"/>
    <w:bookmarkStart w:name="z16" w:id="13"/>
    <w:p>
      <w:pPr>
        <w:spacing w:after="0"/>
        <w:ind w:left="0"/>
        <w:jc w:val="both"/>
      </w:pPr>
      <w:r>
        <w:rPr>
          <w:rFonts w:ascii="Times New Roman"/>
          <w:b w:val="false"/>
          <w:i w:val="false"/>
          <w:color w:val="000000"/>
          <w:sz w:val="28"/>
        </w:rPr>
        <w:t>
      01-символ – заңды тұлғалардың тауарларын, қызметтерін сатудан және орындаған жұмыстарынан түскен түсімдер, онда:</w:t>
      </w:r>
    </w:p>
    <w:bookmarkEnd w:id="13"/>
    <w:p>
      <w:pPr>
        <w:spacing w:after="0"/>
        <w:ind w:left="0"/>
        <w:jc w:val="both"/>
      </w:pPr>
      <w:r>
        <w:rPr>
          <w:rFonts w:ascii="Times New Roman"/>
          <w:b w:val="false"/>
          <w:i w:val="false"/>
          <w:color w:val="000000"/>
          <w:sz w:val="28"/>
        </w:rPr>
        <w:t>
      барлық меншік нысанындағы заңды тұлғалардан;</w:t>
      </w:r>
    </w:p>
    <w:p>
      <w:pPr>
        <w:spacing w:after="0"/>
        <w:ind w:left="0"/>
        <w:jc w:val="both"/>
      </w:pPr>
      <w:r>
        <w:rPr>
          <w:rFonts w:ascii="Times New Roman"/>
          <w:b w:val="false"/>
          <w:i w:val="false"/>
          <w:color w:val="000000"/>
          <w:sz w:val="28"/>
        </w:rPr>
        <w:t>
      сауда, сол сияқты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тұлғалардың негізгі қызметін құрайтын қызметтер мен жұмыстар түрлері: тұрмыстық, медициналық, заң, жөндеу-құрылыс, жерлеу қызметтері және білім беру саласындағы қызметтерден түскен қолма-қол ақша түсімдері;</w:t>
      </w:r>
    </w:p>
    <w:p>
      <w:pPr>
        <w:spacing w:after="0"/>
        <w:ind w:left="0"/>
        <w:jc w:val="both"/>
      </w:pPr>
      <w:r>
        <w:rPr>
          <w:rFonts w:ascii="Times New Roman"/>
          <w:b w:val="false"/>
          <w:i w:val="false"/>
          <w:color w:val="000000"/>
          <w:sz w:val="28"/>
        </w:rPr>
        <w:t>
      банк қызметін көрсеткені үшін комиссиялық сыйақы (бюджетке төлемдер қабылдауға арналған бланкілер үшін алымдар және басқалары) төлеу үшін заңды тұлғалардан түскен қолма-қол ақша;</w:t>
      </w:r>
    </w:p>
    <w:p>
      <w:pPr>
        <w:spacing w:after="0"/>
        <w:ind w:left="0"/>
        <w:jc w:val="both"/>
      </w:pPr>
      <w:r>
        <w:rPr>
          <w:rFonts w:ascii="Times New Roman"/>
          <w:b w:val="false"/>
          <w:i w:val="false"/>
          <w:color w:val="000000"/>
          <w:sz w:val="28"/>
        </w:rPr>
        <w:t>
      заңды тұлғалардың негізгі қызметіне жатпайтын, бұл ретте Қазақстан Республикасының қолданыстағы заңнамасының талаптарына қайшы келмейтін қызметтер мен жұмыстардың жоғарыда көрсетілген түрлерінен түскен түсімдер, сондай-ақ басқа қызмет түрлерін көрсетуден түскен қолма-қол ақша көрсетіледі;</w:t>
      </w:r>
    </w:p>
    <w:bookmarkStart w:name="z17" w:id="14"/>
    <w:p>
      <w:pPr>
        <w:spacing w:after="0"/>
        <w:ind w:left="0"/>
        <w:jc w:val="both"/>
      </w:pPr>
      <w:r>
        <w:rPr>
          <w:rFonts w:ascii="Times New Roman"/>
          <w:b w:val="false"/>
          <w:i w:val="false"/>
          <w:color w:val="000000"/>
          <w:sz w:val="28"/>
        </w:rPr>
        <w:t>
      02-символ – жеке тұлғалардың шоттарына түскен түсімдер – екінші деңгейдегі банктердің, ұйымдардың кассаларына жеке тұлғалардан талап етілмелі салымдар бойынша шоттарға және ағымдағы шоттарға, оның ішінде карточкалық шоттарды толықтыру үшін, сондай-ақ мерзімді салымдар бойынша шоттарға қолма-қол ақша түсімі көрсетіледі;</w:t>
      </w:r>
    </w:p>
    <w:bookmarkEnd w:id="14"/>
    <w:p>
      <w:pPr>
        <w:spacing w:after="0"/>
        <w:ind w:left="0"/>
        <w:jc w:val="both"/>
      </w:pPr>
      <w:r>
        <w:rPr>
          <w:rFonts w:ascii="Times New Roman"/>
          <w:b w:val="false"/>
          <w:i w:val="false"/>
          <w:color w:val="000000"/>
          <w:sz w:val="28"/>
        </w:rPr>
        <w:t>
      заңды тұлға құрмай кәсіпкерлік қызметті жүзеге асыратын жеке тұлғалардың шоттарына қолма-қол ақша түсімі;</w:t>
      </w:r>
    </w:p>
    <w:bookmarkStart w:name="z18" w:id="15"/>
    <w:p>
      <w:pPr>
        <w:spacing w:after="0"/>
        <w:ind w:left="0"/>
        <w:jc w:val="both"/>
      </w:pPr>
      <w:r>
        <w:rPr>
          <w:rFonts w:ascii="Times New Roman"/>
          <w:b w:val="false"/>
          <w:i w:val="false"/>
          <w:color w:val="000000"/>
          <w:sz w:val="28"/>
        </w:rPr>
        <w:t>
      03-символ – уәкілетті банктердің айырбастау пункттерінің шетел валютасын сатуынан түскен түсімдер – уәкілетті банктердің меншікті айырбастау пункттерінен сатылған шетел валютасы үшін қолма-қол ақша түсімі көрсетіледі;</w:t>
      </w:r>
    </w:p>
    <w:bookmarkEnd w:id="15"/>
    <w:bookmarkStart w:name="z19" w:id="16"/>
    <w:p>
      <w:pPr>
        <w:spacing w:after="0"/>
        <w:ind w:left="0"/>
        <w:jc w:val="both"/>
      </w:pPr>
      <w:r>
        <w:rPr>
          <w:rFonts w:ascii="Times New Roman"/>
          <w:b w:val="false"/>
          <w:i w:val="false"/>
          <w:color w:val="000000"/>
          <w:sz w:val="28"/>
        </w:rPr>
        <w:t>
      04-символ – қолма-қол шетел валютасымен айырбастау операцияларын жүргізуге лицензиясы бар уәкілетті ұйымдардың шетел валютасын сатуынан түскен түсімдер – қолма-қол шетел валютасымен айырбастау операцияларын жүргізуге лицензиясы бар уәкілетті ұйымдардың шетел валютасын сатқаны үшін қолма-қол ақша түсімі көрсетіледі;</w:t>
      </w:r>
    </w:p>
    <w:bookmarkEnd w:id="16"/>
    <w:bookmarkStart w:name="z20" w:id="17"/>
    <w:p>
      <w:pPr>
        <w:spacing w:after="0"/>
        <w:ind w:left="0"/>
        <w:jc w:val="both"/>
      </w:pPr>
      <w:r>
        <w:rPr>
          <w:rFonts w:ascii="Times New Roman"/>
          <w:b w:val="false"/>
          <w:i w:val="false"/>
          <w:color w:val="000000"/>
          <w:sz w:val="28"/>
        </w:rPr>
        <w:t>
      05-символ – ақша аударымдарының жүйелері арқылы (шот ашпай) Қазақстан бойынша біржолғы аударым үшін жеке тұлғалардан түскен түсімдер – ақша аударымдарының жүйелері арқылы (уәкілетті банкте шот ашпай) Қазақстан шегіндегі басқа тұлғалардың пайдасына аударымдарды жүзеге асыру үшін жеке тұлғалардан түскен түсімдер көрсетіледі;</w:t>
      </w:r>
    </w:p>
    <w:bookmarkEnd w:id="17"/>
    <w:bookmarkStart w:name="z43" w:id="18"/>
    <w:p>
      <w:pPr>
        <w:spacing w:after="0"/>
        <w:ind w:left="0"/>
        <w:jc w:val="both"/>
      </w:pPr>
      <w:r>
        <w:rPr>
          <w:rFonts w:ascii="Times New Roman"/>
          <w:b w:val="false"/>
          <w:i w:val="false"/>
          <w:color w:val="000000"/>
          <w:sz w:val="28"/>
        </w:rPr>
        <w:t>
      06-символ – ақша аударымдарының жүйелері арқылы (шот ашпай) шетелге біржолғы аударым үшін жеке тұлғалардан түскен түсімдер – ақша аударымдарының жүйелері арқылы (уәкілетті банкте шот ашпай) Қазақстан шегінен тыс жердегі басқа тұлғалардың пайдасына аударымдарды жүзеге асыру үшін жеке тұлғалардан түскен қолма-қол ақша түсімдері көрсетіледі;</w:t>
      </w:r>
    </w:p>
    <w:bookmarkEnd w:id="18"/>
    <w:bookmarkStart w:name="z21" w:id="19"/>
    <w:p>
      <w:pPr>
        <w:spacing w:after="0"/>
        <w:ind w:left="0"/>
        <w:jc w:val="both"/>
      </w:pPr>
      <w:r>
        <w:rPr>
          <w:rFonts w:ascii="Times New Roman"/>
          <w:b w:val="false"/>
          <w:i w:val="false"/>
          <w:color w:val="000000"/>
          <w:sz w:val="28"/>
        </w:rPr>
        <w:t>
      07-символ – еңбекақы үшін алынған ақшаны қайтару – бұрын еңбекақы үшін берілген қолма-қол ақшаны қайтару көрсетіледі;</w:t>
      </w:r>
    </w:p>
    <w:bookmarkEnd w:id="19"/>
    <w:bookmarkStart w:name="z22" w:id="20"/>
    <w:p>
      <w:pPr>
        <w:spacing w:after="0"/>
        <w:ind w:left="0"/>
        <w:jc w:val="both"/>
      </w:pPr>
      <w:r>
        <w:rPr>
          <w:rFonts w:ascii="Times New Roman"/>
          <w:b w:val="false"/>
          <w:i w:val="false"/>
          <w:color w:val="000000"/>
          <w:sz w:val="28"/>
        </w:rPr>
        <w:t>
      09-символ – заемдарды өтеу – заемды қайтару және ол бойынша сыйақы төлеу мерзімдерін бұзғаны үшін көтеріңкі сыйақыны (айыппұл санкцияларын) қоса алғанда, қолданыстағы заңнамада көзделген мақсаттар үшін берілген заемдарды және сыйақы ставкаларын (мүддені) өтеу есебіне жеке және заңды тұлғалардан ағымдағы шот арқылы түскен қолма-қол ақша түсімдері көрсетіледі;</w:t>
      </w:r>
    </w:p>
    <w:bookmarkEnd w:id="20"/>
    <w:bookmarkStart w:name="z23" w:id="21"/>
    <w:p>
      <w:pPr>
        <w:spacing w:after="0"/>
        <w:ind w:left="0"/>
        <w:jc w:val="both"/>
      </w:pPr>
      <w:r>
        <w:rPr>
          <w:rFonts w:ascii="Times New Roman"/>
          <w:b w:val="false"/>
          <w:i w:val="false"/>
          <w:color w:val="000000"/>
          <w:sz w:val="28"/>
        </w:rPr>
        <w:t>
      10-символ – басқа да түсімдер – жоғарыда келтірілген "Қолма-қол ақша кірісі" символдары бойынша есепке алынбаған барлық қолма-қол ақша түсімдері көрсетіледі;</w:t>
      </w:r>
    </w:p>
    <w:bookmarkEnd w:id="21"/>
    <w:bookmarkStart w:name="z24" w:id="22"/>
    <w:p>
      <w:pPr>
        <w:spacing w:after="0"/>
        <w:ind w:left="0"/>
        <w:jc w:val="both"/>
      </w:pPr>
      <w:r>
        <w:rPr>
          <w:rFonts w:ascii="Times New Roman"/>
          <w:b w:val="false"/>
          <w:i w:val="false"/>
          <w:color w:val="000000"/>
          <w:sz w:val="28"/>
        </w:rPr>
        <w:t>
      11-символ – екінші деңгейдегі банктердің, ұйымдардың операциялық кассасындағы есепті кезең басындағы қолма-қол ақша қалдығы – екінші деңгейдегі банктердің, ұйымдардың операциялық кассасындағы есепті кезең басындағы қолма-қол ақша қалдығы көрсетіледі;</w:t>
      </w:r>
    </w:p>
    <w:bookmarkEnd w:id="22"/>
    <w:bookmarkStart w:name="z25" w:id="23"/>
    <w:p>
      <w:pPr>
        <w:spacing w:after="0"/>
        <w:ind w:left="0"/>
        <w:jc w:val="both"/>
      </w:pPr>
      <w:r>
        <w:rPr>
          <w:rFonts w:ascii="Times New Roman"/>
          <w:b w:val="false"/>
          <w:i w:val="false"/>
          <w:color w:val="000000"/>
          <w:sz w:val="28"/>
        </w:rPr>
        <w:t>
      12-символ – ҚР ҰБ филиалдарының айналым кассасынан екінші деңгейдегі банктердің, ұйымдардың операциялық кассасына қолма-қол ақшаның түсуі – екінші деңгейдегі банктердің, ұйымдардың операциялық кассаларын нығайту үшін ҚР ҰБ филиалдарының айналым кассасынан қолма-қол ақша түсімдері көрсетіледі;</w:t>
      </w:r>
    </w:p>
    <w:bookmarkEnd w:id="23"/>
    <w:bookmarkStart w:name="z26" w:id="24"/>
    <w:p>
      <w:pPr>
        <w:spacing w:after="0"/>
        <w:ind w:left="0"/>
        <w:jc w:val="both"/>
      </w:pPr>
      <w:r>
        <w:rPr>
          <w:rFonts w:ascii="Times New Roman"/>
          <w:b w:val="false"/>
          <w:i w:val="false"/>
          <w:color w:val="000000"/>
          <w:sz w:val="28"/>
        </w:rPr>
        <w:t>
      13-символ – екінші деңгейдегі банктердің, ұйымдардың операциялық кассасына оның касса бөлімшелерінен және басқа екінші деңгейдегі банктердің, ұйымдардың операциялық кассаларынан қолма-қол ақшаның түсуі – екінші деңгейдегі банктің, ұйымның операциялық кассасына банктің, ұйымның касса торабынан тысқары орналасқан оның дербес операциялық кассаларынан қолма-қол ақша түсімдері көрсетіледі (бір банктің, ұйымның желісі: бас офистің кассасы, филиал кассасы, банктің, ұйымның касса торабынан тысқары орналасқан касса бойынша қолма қол ақшаның орын ауыстыруы);</w:t>
      </w:r>
    </w:p>
    <w:bookmarkEnd w:id="24"/>
    <w:p>
      <w:pPr>
        <w:spacing w:after="0"/>
        <w:ind w:left="0"/>
        <w:jc w:val="both"/>
      </w:pPr>
      <w:r>
        <w:rPr>
          <w:rFonts w:ascii="Times New Roman"/>
          <w:b w:val="false"/>
          <w:i w:val="false"/>
          <w:color w:val="000000"/>
          <w:sz w:val="28"/>
        </w:rPr>
        <w:t>
      екінші деңгейдегі банктердің, ұйымдардың операциялық кассасына корреспонденттік қатынастары бар басқа екінші деңгейдегі банктердің, ұйымдардың операциялық кассасынан түскен қолма-қол ақша;</w:t>
      </w:r>
    </w:p>
    <w:bookmarkStart w:name="z27" w:id="25"/>
    <w:p>
      <w:pPr>
        <w:spacing w:after="0"/>
        <w:ind w:left="0"/>
        <w:jc w:val="both"/>
      </w:pPr>
      <w:r>
        <w:rPr>
          <w:rFonts w:ascii="Times New Roman"/>
          <w:b w:val="false"/>
          <w:i w:val="false"/>
          <w:color w:val="000000"/>
          <w:sz w:val="28"/>
        </w:rPr>
        <w:t>
      14-символ – ҚР ҰБ филиалдарының айналым кассасына резервтік қорлардан түсімдер – ҚР ҰБ филиалдарының айналым кассасына ҚР ҰБ резервтік қорларынан қолма-қол ақша түсімдері көрсетіледі;</w:t>
      </w:r>
    </w:p>
    <w:bookmarkEnd w:id="25"/>
    <w:bookmarkStart w:name="z28" w:id="26"/>
    <w:p>
      <w:pPr>
        <w:spacing w:after="0"/>
        <w:ind w:left="0"/>
        <w:jc w:val="both"/>
      </w:pPr>
      <w:r>
        <w:rPr>
          <w:rFonts w:ascii="Times New Roman"/>
          <w:b w:val="false"/>
          <w:i w:val="false"/>
          <w:color w:val="000000"/>
          <w:sz w:val="28"/>
        </w:rPr>
        <w:t>
      2) қолма-қол ақша шығысының баптары:</w:t>
      </w:r>
    </w:p>
    <w:bookmarkEnd w:id="26"/>
    <w:bookmarkStart w:name="z29" w:id="27"/>
    <w:p>
      <w:pPr>
        <w:spacing w:after="0"/>
        <w:ind w:left="0"/>
        <w:jc w:val="both"/>
      </w:pPr>
      <w:r>
        <w:rPr>
          <w:rFonts w:ascii="Times New Roman"/>
          <w:b w:val="false"/>
          <w:i w:val="false"/>
          <w:color w:val="000000"/>
          <w:sz w:val="28"/>
        </w:rPr>
        <w:t>
      21-символ – заңды тұлғалардың тауарларының, қызметтерінің және орындаған жұмыстарының ақысын төлеу үшін ақша беру – барлық меншік нысандарындағы заңды тұлғаларға тауарлар, қызмет көрсетулер және орындалған жұмыстар үшін есеп айырысу, іссапар, шаруашылық және өкілдік шығыстар үшін, оның ішінде заттарды, асыл тастар мен қымбат металдарды, өнер туындыларын, антиквариатты және қолөнер бұйымдарын сатып алуға құқығы бар заңды тұлғаларға, қайта өңделетін шикізатты, метал сынықтарын дайындау, тұрғындардан шыны ыдыс сатып алу үшін қолма-қол ақша беру; Қазақстан Республикасы Қорғаныс министрлігінің, Ішкі істер министрлігінің, Ұлттық қауіпсіздік комитетінің әскери бөлімдері мен мекемелеріне, өз қызметінде алынған сомалардың мақсатты жұмсалуына талдама жасамайтын жекелеген кәсіпорындар мен ұйымдарға қолма-қол ақшаны беру көрсетіледі;</w:t>
      </w:r>
    </w:p>
    <w:bookmarkEnd w:id="27"/>
    <w:bookmarkStart w:name="z30" w:id="28"/>
    <w:p>
      <w:pPr>
        <w:spacing w:after="0"/>
        <w:ind w:left="0"/>
        <w:jc w:val="both"/>
      </w:pPr>
      <w:r>
        <w:rPr>
          <w:rFonts w:ascii="Times New Roman"/>
          <w:b w:val="false"/>
          <w:i w:val="false"/>
          <w:color w:val="000000"/>
          <w:sz w:val="28"/>
        </w:rPr>
        <w:t>
      22-символ – жеке тұлғалардың шоттарынан ақша беру – жеке тұлғалардың талап етілмелі салымдары бойынша және олар бойынша кірістер шоттарынан және екінші деңгейдегі банктердегі, ұйымдардағы ағымдағы шоттары бойынша, оның ішінде төлем карточкалары бойынша авторизациялау арқылы постерминалдарды пайдалана отырып карточкалық шоттардан қолма-қол ақшаны беру көрсетіледі;</w:t>
      </w:r>
    </w:p>
    <w:bookmarkEnd w:id="28"/>
    <w:p>
      <w:pPr>
        <w:spacing w:after="0"/>
        <w:ind w:left="0"/>
        <w:jc w:val="both"/>
      </w:pPr>
      <w:r>
        <w:rPr>
          <w:rFonts w:ascii="Times New Roman"/>
          <w:b w:val="false"/>
          <w:i w:val="false"/>
          <w:color w:val="000000"/>
          <w:sz w:val="28"/>
        </w:rPr>
        <w:t>
      мерзімді салымдар және олар бойынша кірістер бойынша есеп айырысу үшін жеке тұлғалардың екінші деңгейдегі банктердегі, ұйымдардағы шоттарынан қолма-қол ақша беру;</w:t>
      </w:r>
    </w:p>
    <w:p>
      <w:pPr>
        <w:spacing w:after="0"/>
        <w:ind w:left="0"/>
        <w:jc w:val="both"/>
      </w:pPr>
      <w:r>
        <w:rPr>
          <w:rFonts w:ascii="Times New Roman"/>
          <w:b w:val="false"/>
          <w:i w:val="false"/>
          <w:color w:val="000000"/>
          <w:sz w:val="28"/>
        </w:rPr>
        <w:t>
      заңды тұлға құрмай кәсіпкерлік қызметті жүзеге асыратын жеке тұлғалардың шоттарынан қолма-қол ақша беру;</w:t>
      </w:r>
    </w:p>
    <w:bookmarkStart w:name="z31" w:id="29"/>
    <w:p>
      <w:pPr>
        <w:spacing w:after="0"/>
        <w:ind w:left="0"/>
        <w:jc w:val="both"/>
      </w:pPr>
      <w:r>
        <w:rPr>
          <w:rFonts w:ascii="Times New Roman"/>
          <w:b w:val="false"/>
          <w:i w:val="false"/>
          <w:color w:val="000000"/>
          <w:sz w:val="28"/>
        </w:rPr>
        <w:t>
      23-символ – шетел валютасын сатып алу үшін меншікті айырбастау пункттеріне уәкілетті банктердің ақша беруі – уәкілетті банктердің меншікті айырбастау пункттеріне шетел валютасын сатып алу үшін қолма-қол ақша беруі көрсетіледі;</w:t>
      </w:r>
    </w:p>
    <w:bookmarkEnd w:id="29"/>
    <w:bookmarkStart w:name="z32" w:id="30"/>
    <w:p>
      <w:pPr>
        <w:spacing w:after="0"/>
        <w:ind w:left="0"/>
        <w:jc w:val="both"/>
      </w:pPr>
      <w:r>
        <w:rPr>
          <w:rFonts w:ascii="Times New Roman"/>
          <w:b w:val="false"/>
          <w:i w:val="false"/>
          <w:color w:val="000000"/>
          <w:sz w:val="28"/>
        </w:rPr>
        <w:t>
      24-символ – қолма-қол шетел валютасымен айырбастау операцияларын жүргізуге лицензиясы бар уәкілетті ұйымдардың шетел валютасын сатып алуы үшін ақша беру – қолма-қол шетел валютасымен айырбастау операцияларын жүргізуге лицензиясы бар уәкілетті ұйымдардың шетел валютасын сатып алуына қолма-қол ақша беру көрсетіледі;</w:t>
      </w:r>
    </w:p>
    <w:bookmarkEnd w:id="30"/>
    <w:bookmarkStart w:name="z33" w:id="31"/>
    <w:p>
      <w:pPr>
        <w:spacing w:after="0"/>
        <w:ind w:left="0"/>
        <w:jc w:val="both"/>
      </w:pPr>
      <w:r>
        <w:rPr>
          <w:rFonts w:ascii="Times New Roman"/>
          <w:b w:val="false"/>
          <w:i w:val="false"/>
          <w:color w:val="000000"/>
          <w:sz w:val="28"/>
        </w:rPr>
        <w:t>
      25-символ – ақша аударымдарының жүйелері арқылы (шот ашпай) Қазақстан бойынша біржолғы аударым бойынша жеке тұлғаларға беру – ақша аударымдарының жүйесі арқылы (уәкілетті банкте шот ашпай) Қазақстан шегінде орналасқан басқа тұлғалардың аударымдар бойынша түсімдер есебінен жеке тұлғаларға қолма-қол ақша беру көрсетіледі;</w:t>
      </w:r>
    </w:p>
    <w:bookmarkEnd w:id="31"/>
    <w:bookmarkStart w:name="z34" w:id="32"/>
    <w:p>
      <w:pPr>
        <w:spacing w:after="0"/>
        <w:ind w:left="0"/>
        <w:jc w:val="both"/>
      </w:pPr>
      <w:r>
        <w:rPr>
          <w:rFonts w:ascii="Times New Roman"/>
          <w:b w:val="false"/>
          <w:i w:val="false"/>
          <w:color w:val="000000"/>
          <w:sz w:val="28"/>
        </w:rPr>
        <w:t>
      26-символ – ақша аударымдарының жүйелері арқылы (шот ашпай) шетелден біржолғы аударым бойынша жеке тұлғаларға беру – ақша аударымдарының жүйелері арқылы (уәкілетті банкте шот ашпай) Қазақстан шегінен тыс орналасқан басқа тұлғалардан аударымдары бойынша түсімдер есебінен жеке тұлғаларға қолма-қол ақша беру көрсетіледі;</w:t>
      </w:r>
    </w:p>
    <w:bookmarkEnd w:id="32"/>
    <w:bookmarkStart w:name="z35" w:id="33"/>
    <w:p>
      <w:pPr>
        <w:spacing w:after="0"/>
        <w:ind w:left="0"/>
        <w:jc w:val="both"/>
      </w:pPr>
      <w:r>
        <w:rPr>
          <w:rFonts w:ascii="Times New Roman"/>
          <w:b w:val="false"/>
          <w:i w:val="false"/>
          <w:color w:val="000000"/>
          <w:sz w:val="28"/>
        </w:rPr>
        <w:t>
      27-символ – еңбекақы, зейнетақы және жәрдемқақы төлеу үшін ақша беру – уақытша еңбекке жарамсыз болған кезде еңбекке жарамсыздық парағы бойынша төлемдері қоса алғанда, еңбекақы төлеудің және әлеуметтік жеңілдіктердің барлық түрлері бойынша есеп айырысу үшін қолма-қол ақша беру көрсетіледі;</w:t>
      </w:r>
    </w:p>
    <w:bookmarkEnd w:id="33"/>
    <w:p>
      <w:pPr>
        <w:spacing w:after="0"/>
        <w:ind w:left="0"/>
        <w:jc w:val="both"/>
      </w:pPr>
      <w:r>
        <w:rPr>
          <w:rFonts w:ascii="Times New Roman"/>
          <w:b w:val="false"/>
          <w:i w:val="false"/>
          <w:color w:val="000000"/>
          <w:sz w:val="28"/>
        </w:rPr>
        <w:t>
      республикалық бюджет есебінен зейнетақы және жәрдемақы төлеуге, жергілікті бюджет, мемлекеттік емес жинақтаушы қорлар есебінен жәрдемақылардың барлық түрлерін, бюджеттен тыс қорлардың жәрдемақыларының барлық түрлерін, кәсіподақтар қаражатынан жәрдамақылар төлеу үшін қолма-қол ақша беру;</w:t>
      </w:r>
    </w:p>
    <w:bookmarkStart w:name="z36" w:id="34"/>
    <w:p>
      <w:pPr>
        <w:spacing w:after="0"/>
        <w:ind w:left="0"/>
        <w:jc w:val="both"/>
      </w:pPr>
      <w:r>
        <w:rPr>
          <w:rFonts w:ascii="Times New Roman"/>
          <w:b w:val="false"/>
          <w:i w:val="false"/>
          <w:color w:val="000000"/>
          <w:sz w:val="28"/>
        </w:rPr>
        <w:t>
      28-символ – банкоматтарды нығайту үшін ақша беру – банкоматтарды нығайту үшін қолма-қол ақша беру көрсетіледі;</w:t>
      </w:r>
    </w:p>
    <w:bookmarkEnd w:id="34"/>
    <w:bookmarkStart w:name="z37" w:id="35"/>
    <w:p>
      <w:pPr>
        <w:spacing w:after="0"/>
        <w:ind w:left="0"/>
        <w:jc w:val="both"/>
      </w:pPr>
      <w:r>
        <w:rPr>
          <w:rFonts w:ascii="Times New Roman"/>
          <w:b w:val="false"/>
          <w:i w:val="false"/>
          <w:color w:val="000000"/>
          <w:sz w:val="28"/>
        </w:rPr>
        <w:t>
      29-символ – заемдар беру – қолданыстағы заңнамада көзделген мақсаттарға жеке және заңды тұлғаларға ағымдағы шоттан қолма-қол ақшамен заемдар беру көрсетіледі;</w:t>
      </w:r>
    </w:p>
    <w:bookmarkEnd w:id="35"/>
    <w:bookmarkStart w:name="z38" w:id="36"/>
    <w:p>
      <w:pPr>
        <w:spacing w:after="0"/>
        <w:ind w:left="0"/>
        <w:jc w:val="both"/>
      </w:pPr>
      <w:r>
        <w:rPr>
          <w:rFonts w:ascii="Times New Roman"/>
          <w:b w:val="false"/>
          <w:i w:val="false"/>
          <w:color w:val="000000"/>
          <w:sz w:val="28"/>
        </w:rPr>
        <w:t>
      30-символ – басқа да шығыстар – жоғарыда келтірілген "Қолма-қол ақша шығыстары" символдары бойына есепке алынбаған қолма-қол ақшаны басқа да беру көрсетіледі;</w:t>
      </w:r>
    </w:p>
    <w:bookmarkEnd w:id="36"/>
    <w:bookmarkStart w:name="z39" w:id="37"/>
    <w:p>
      <w:pPr>
        <w:spacing w:after="0"/>
        <w:ind w:left="0"/>
        <w:jc w:val="both"/>
      </w:pPr>
      <w:r>
        <w:rPr>
          <w:rFonts w:ascii="Times New Roman"/>
          <w:b w:val="false"/>
          <w:i w:val="false"/>
          <w:color w:val="000000"/>
          <w:sz w:val="28"/>
        </w:rPr>
        <w:t>
      31-символ – екінші деңгейдегі банктердің, ұйымдардың операциялық кассасындағы есепті кезең аяғындағы қолма-қол ақша қалдығы – есепті кезең аяғында екінші деңгейдегі банктердің, ұйымдардың операциялық кассасындағы, № 1001 баланстық шотта есепке алынған қолма-қол ақша қалдығы көрсетіледі;</w:t>
      </w:r>
    </w:p>
    <w:bookmarkEnd w:id="37"/>
    <w:bookmarkStart w:name="z40" w:id="38"/>
    <w:p>
      <w:pPr>
        <w:spacing w:after="0"/>
        <w:ind w:left="0"/>
        <w:jc w:val="both"/>
      </w:pPr>
      <w:r>
        <w:rPr>
          <w:rFonts w:ascii="Times New Roman"/>
          <w:b w:val="false"/>
          <w:i w:val="false"/>
          <w:color w:val="000000"/>
          <w:sz w:val="28"/>
        </w:rPr>
        <w:t>
      32-символ – екінші деңгейдегі банктердің, ұйымдардың ҚР ҰБ филиалдарының айналым кассасына қолма-қол ақша тапсыруы – екінші деңгейдегі банктердің, ұйымдардың ҚР ҰБ филиалдарының айналым кассасына жіберген қолма-қол ақшасы көрсетіледі;</w:t>
      </w:r>
    </w:p>
    <w:bookmarkEnd w:id="38"/>
    <w:bookmarkStart w:name="z41" w:id="39"/>
    <w:p>
      <w:pPr>
        <w:spacing w:after="0"/>
        <w:ind w:left="0"/>
        <w:jc w:val="both"/>
      </w:pPr>
      <w:r>
        <w:rPr>
          <w:rFonts w:ascii="Times New Roman"/>
          <w:b w:val="false"/>
          <w:i w:val="false"/>
          <w:color w:val="000000"/>
          <w:sz w:val="28"/>
        </w:rPr>
        <w:t>
      33-символ – екінші деңгейдегі банктердің, ұйымдардың операция кассасынан оның касса бөлімшелеріне және басқа екінші деңгейдегі банктерге, ұйымдарға қолма-қол ақша беру – екінші деңгейдегі банктің, ұйымның операциялық кассасынан банктің, ұйымның касса торабынан тыс орналасқан (бір банктің желісі: бас офистің кассасы, филиал кассасы, банктің, ұйымның касса торабынан тыс орналасқан касса бойынша қолма-қол ақшаның орнын ауыстыру) оның дербес операциялық кассаларына берілген қолма-қол ақша көрсетіледі;</w:t>
      </w:r>
    </w:p>
    <w:bookmarkEnd w:id="39"/>
    <w:p>
      <w:pPr>
        <w:spacing w:after="0"/>
        <w:ind w:left="0"/>
        <w:jc w:val="both"/>
      </w:pPr>
      <w:r>
        <w:rPr>
          <w:rFonts w:ascii="Times New Roman"/>
          <w:b w:val="false"/>
          <w:i w:val="false"/>
          <w:color w:val="000000"/>
          <w:sz w:val="28"/>
        </w:rPr>
        <w:t>
      екінші деңгейдегі банктердің, ұйымдардың корреспонденттік шоты бар басқа екінші деңгейдегі банктердің, ұйымдардың операциялық кассасына берген қолма-қол ақшасы көрсетіледі;</w:t>
      </w:r>
    </w:p>
    <w:bookmarkStart w:name="z42" w:id="40"/>
    <w:p>
      <w:pPr>
        <w:spacing w:after="0"/>
        <w:ind w:left="0"/>
        <w:jc w:val="both"/>
      </w:pPr>
      <w:r>
        <w:rPr>
          <w:rFonts w:ascii="Times New Roman"/>
          <w:b w:val="false"/>
          <w:i w:val="false"/>
          <w:color w:val="000000"/>
          <w:sz w:val="28"/>
        </w:rPr>
        <w:t>
      34-символ – ҚР ҰБ филиалдарының айналым кассасынан резервтік қорларға қолма-қол ақша аудару – тозған банкноттарды жарамдыларына ауыстыру тәртібімен аударуды қоса алғанда, ҚР ҰБ резервтік қорларына ҚР ҰБ филиалдарының айналым кассасынан қолма-қол ақшаның аударылуы көрсетіледі.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