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418e" w14:textId="68c4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министрлігі тіркейтін көлік құралдарын қоспағанда, көлік құралдарын тіркеу, қайта тіркеу және нөмірлік тіркеу белгілерін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26 қыркүйектегі № 502 Бұйрығы. Қазақстан Республикасының Әділет министрлігінде 2011 жылы 25 қазанда № 7280 тіркелді. Күші жойылды - Қазақстан Республикасы Ішкі істер министрінің 2014 жылғы 4 сәуірдегі № 192 бұйрығымен</w:t>
      </w:r>
    </w:p>
    <w:p>
      <w:pPr>
        <w:spacing w:after="0"/>
        <w:ind w:left="0"/>
        <w:jc w:val="both"/>
      </w:pPr>
      <w:r>
        <w:rPr>
          <w:rFonts w:ascii="Times New Roman"/>
          <w:b w:val="false"/>
          <w:i w:val="false"/>
          <w:color w:val="ff0000"/>
          <w:sz w:val="28"/>
        </w:rPr>
        <w:t>      Ескерту. Күші жойылды - ҚР Ішкі істер министрінің 04.04.2014 </w:t>
      </w:r>
      <w:r>
        <w:rPr>
          <w:rFonts w:ascii="Times New Roman"/>
          <w:b w:val="false"/>
          <w:i w:val="false"/>
          <w:color w:val="ff0000"/>
          <w:sz w:val="28"/>
        </w:rPr>
        <w:t>№ 192</w:t>
      </w:r>
      <w:r>
        <w:rPr>
          <w:rFonts w:ascii="Times New Roman"/>
          <w:b w:val="false"/>
          <w:i w:val="false"/>
          <w:color w:val="ff0000"/>
          <w:sz w:val="28"/>
        </w:rPr>
        <w:t> бұйрығымен (алғаш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министрлігі тіркейтін көлік құралдарын қоспағанда, көлік құралдарын тіркеу, қайта тіркеу және нөмірлік тіркеу белгілерін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Ішкі істер министрлігінің Жол полициясы комитеті (Б.Б.Бисенқұлов):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тіркеуден өтуін;</w:t>
      </w:r>
      <w:r>
        <w:br/>
      </w:r>
      <w:r>
        <w:rPr>
          <w:rFonts w:ascii="Times New Roman"/>
          <w:b w:val="false"/>
          <w:i w:val="false"/>
          <w:color w:val="000000"/>
          <w:sz w:val="28"/>
        </w:rPr>
        <w:t>
</w:t>
      </w:r>
      <w:r>
        <w:rPr>
          <w:rFonts w:ascii="Times New Roman"/>
          <w:b w:val="false"/>
          <w:i w:val="false"/>
          <w:color w:val="000000"/>
          <w:sz w:val="28"/>
        </w:rPr>
        <w:t>
      2) белгіленген тәртіппен осы бұйрықты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Ішкі істер министрінің орынбасары полиция полковнигі Қ.С. Тыныбековке және Қазақстан Республикасы Ішкі істер министрлігі Жол полициясы комитетіне (Б.Б.Бисенқұлов)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Министр                                     Қ. Қасымов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2011 жылғы 26 қыркүйектегі</w:t>
      </w:r>
      <w:r>
        <w:br/>
      </w:r>
      <w:r>
        <w:rPr>
          <w:rFonts w:ascii="Times New Roman"/>
          <w:b w:val="false"/>
          <w:i w:val="false"/>
          <w:color w:val="000000"/>
          <w:sz w:val="28"/>
        </w:rPr>
        <w:t xml:space="preserve">
№ 502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"Ауыл шаруашылығы министрлігі тіркейтін көлік құралдарын қоспағанда, көлік құралдарын тіркеу, қайта тіркеу және тіркеу нөмірлік белгілерін беру" мемлекеттік қызмет </w:t>
      </w:r>
      <w:r>
        <w:br/>
      </w:r>
      <w:r>
        <w:rPr>
          <w:rFonts w:ascii="Times New Roman"/>
          <w:b/>
          <w:i w:val="false"/>
          <w:color w:val="000000"/>
        </w:rPr>
        <w:t>
РЕГЛАМЕНТІ</w:t>
      </w:r>
    </w:p>
    <w:bookmarkEnd w:id="2"/>
    <w:bookmarkStart w:name="z11" w:id="3"/>
    <w:p>
      <w:pPr>
        <w:spacing w:after="0"/>
        <w:ind w:left="0"/>
        <w:jc w:val="left"/>
      </w:pPr>
      <w:r>
        <w:rPr>
          <w:rFonts w:ascii="Times New Roman"/>
          <w:b/>
          <w:i w:val="false"/>
          <w:color w:val="000000"/>
        </w:rPr>
        <w:t xml:space="preserve"> 
1. Негізгі ұғымдар</w:t>
      </w:r>
    </w:p>
    <w:bookmarkEnd w:id="3"/>
    <w:bookmarkStart w:name="z12" w:id="4"/>
    <w:p>
      <w:pPr>
        <w:spacing w:after="0"/>
        <w:ind w:left="0"/>
        <w:jc w:val="both"/>
      </w:pPr>
      <w:r>
        <w:rPr>
          <w:rFonts w:ascii="Times New Roman"/>
          <w:b w:val="false"/>
          <w:i w:val="false"/>
          <w:color w:val="000000"/>
          <w:sz w:val="28"/>
        </w:rPr>
        <w:t>
      1. Осы "Ауыл шаруашылығы министрлігі тіркейтін көлік құралдарын қоспағанда, көлік құралдарын тіркеу, қайта тіркеу және тіркеу нөмірлік белгілерін беру" қызмет көрсету регламенті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1) көлік құралының иесі (иенің өкілі) - көлік құралының меншік иесі болып табылатын не болмаса белгіленген </w:t>
      </w:r>
      <w:r>
        <w:rPr>
          <w:rFonts w:ascii="Times New Roman"/>
          <w:b w:val="false"/>
          <w:i w:val="false"/>
          <w:color w:val="000000"/>
          <w:sz w:val="28"/>
        </w:rPr>
        <w:t>заңнамалық актілердің</w:t>
      </w:r>
      <w:r>
        <w:rPr>
          <w:rFonts w:ascii="Times New Roman"/>
          <w:b w:val="false"/>
          <w:i w:val="false"/>
          <w:color w:val="000000"/>
          <w:sz w:val="28"/>
        </w:rPr>
        <w:t xml:space="preserve"> негізінде және шегінде көлік құралын пайдаланатын немесе иелік ететін жеке немесе заңды тұлға;</w:t>
      </w:r>
      <w:r>
        <w:br/>
      </w:r>
      <w:r>
        <w:rPr>
          <w:rFonts w:ascii="Times New Roman"/>
          <w:b w:val="false"/>
          <w:i w:val="false"/>
          <w:color w:val="000000"/>
          <w:sz w:val="28"/>
        </w:rPr>
        <w:t>
</w:t>
      </w:r>
      <w:r>
        <w:rPr>
          <w:rFonts w:ascii="Times New Roman"/>
          <w:b w:val="false"/>
          <w:i w:val="false"/>
          <w:color w:val="000000"/>
          <w:sz w:val="28"/>
        </w:rPr>
        <w:t>
      2) көлік құралдарын мемлекеттік тіркеу - заңнамалық актілеріне сәйкес жүзеге асырылатын, мемлекеттік тіркеу нөмірлік белгілерін (бұдан әрі - МТНБ) және көлік құралдарының жол қозғалысына қатысуға рұқсат берілгенін растайтын оларға арналған құжаттарды есепке алу, беру бойынша ішкі істер органдары жол полициясының қызметі;</w:t>
      </w:r>
      <w:r>
        <w:br/>
      </w:r>
      <w:r>
        <w:rPr>
          <w:rFonts w:ascii="Times New Roman"/>
          <w:b w:val="false"/>
          <w:i w:val="false"/>
          <w:color w:val="000000"/>
          <w:sz w:val="28"/>
        </w:rPr>
        <w:t>
</w:t>
      </w:r>
      <w:r>
        <w:rPr>
          <w:rFonts w:ascii="Times New Roman"/>
          <w:b w:val="false"/>
          <w:i w:val="false"/>
          <w:color w:val="000000"/>
          <w:sz w:val="28"/>
        </w:rPr>
        <w:t>
      3) тіркеудегі өзгерістер - тиісті құқықтық негіздер бар болған жағдайда көлік құралдарының есепке алу деректері мен құжаттарына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4) тіркеу құжаты - көлік құралының жол қозғалысына қатысуға рұқсат берілгенін растайтын, көлік құралының ресми құжаты болып табылатын көлік құралын тіркеу туралы куәлігі (бұдан әрі - КҚТК).</w:t>
      </w:r>
      <w:r>
        <w:br/>
      </w:r>
      <w:r>
        <w:rPr>
          <w:rFonts w:ascii="Times New Roman"/>
          <w:b w:val="false"/>
          <w:i w:val="false"/>
          <w:color w:val="000000"/>
          <w:sz w:val="28"/>
        </w:rPr>
        <w:t>
</w:t>
      </w:r>
      <w:r>
        <w:rPr>
          <w:rFonts w:ascii="Times New Roman"/>
          <w:b w:val="false"/>
          <w:i w:val="false"/>
          <w:color w:val="000000"/>
          <w:sz w:val="28"/>
        </w:rPr>
        <w:t>
      3. Мемлекеттік қызметті ішкі істер органдары жол полициясының тіркеу-емтихан бөліністері (бұдан әрі - ЖП ТЕБ)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"Жол жүрісі қауіпсіздігі туралы" Қазақстан Республикасының Заңы 18-бабының;</w:t>
      </w:r>
      <w:r>
        <w:br/>
      </w:r>
      <w:r>
        <w:rPr>
          <w:rFonts w:ascii="Times New Roman"/>
          <w:b w:val="false"/>
          <w:i w:val="false"/>
          <w:color w:val="000000"/>
          <w:sz w:val="28"/>
        </w:rPr>
        <w:t>
</w:t>
      </w:r>
      <w:r>
        <w:rPr>
          <w:rFonts w:ascii="Times New Roman"/>
          <w:b w:val="false"/>
          <w:i w:val="false"/>
          <w:color w:val="000000"/>
          <w:sz w:val="28"/>
        </w:rPr>
        <w:t>
      2) "Ішкі істер органдары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 18) тармақшасының;</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2009 жылғы 26 қазандағы № 1672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министрлігі тіркейтін көлік құралдарын қоспағанда, көлік құралдарын тіркеу, қайта тіркеу және тіркеу нөмірлік белгілерін беру" мемлекеттік қызмет көрсету стандартының (бұдан әрі - Стандарт);</w:t>
      </w:r>
      <w:r>
        <w:br/>
      </w:r>
      <w:r>
        <w:rPr>
          <w:rFonts w:ascii="Times New Roman"/>
          <w:b w:val="false"/>
          <w:i w:val="false"/>
          <w:color w:val="000000"/>
          <w:sz w:val="28"/>
        </w:rPr>
        <w:t>
</w:t>
      </w:r>
      <w:r>
        <w:rPr>
          <w:rFonts w:ascii="Times New Roman"/>
          <w:b w:val="false"/>
          <w:i w:val="false"/>
          <w:color w:val="000000"/>
          <w:sz w:val="28"/>
        </w:rPr>
        <w:t>
      4)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 қабылдау және куәліктер беру ережесін бекіту туралы" Қазақстан Республикасы Ішкі істер министрінің 2010 жылғы 26 ақпандағы № 90 </w:t>
      </w:r>
      <w:r>
        <w:rPr>
          <w:rFonts w:ascii="Times New Roman"/>
          <w:b w:val="false"/>
          <w:i w:val="false"/>
          <w:color w:val="000000"/>
          <w:sz w:val="28"/>
        </w:rPr>
        <w:t>бұйрығы</w:t>
      </w:r>
      <w:r>
        <w:rPr>
          <w:rFonts w:ascii="Times New Roman"/>
          <w:b w:val="false"/>
          <w:i w:val="false"/>
          <w:color w:val="000000"/>
          <w:sz w:val="28"/>
        </w:rPr>
        <w:t xml:space="preserve"> негізінде (Нормативтік құқықтық актілерді мемлекеттік тіркеу тізілімінде № 6103 болып тіркелген) (бұдан әрі - Бұйрық) көрсетіледі.</w:t>
      </w:r>
      <w:r>
        <w:br/>
      </w:r>
      <w:r>
        <w:rPr>
          <w:rFonts w:ascii="Times New Roman"/>
          <w:b w:val="false"/>
          <w:i w:val="false"/>
          <w:color w:val="000000"/>
          <w:sz w:val="28"/>
        </w:rPr>
        <w:t>
</w:t>
      </w:r>
      <w:r>
        <w:rPr>
          <w:rFonts w:ascii="Times New Roman"/>
          <w:b w:val="false"/>
          <w:i w:val="false"/>
          <w:color w:val="000000"/>
          <w:sz w:val="28"/>
        </w:rPr>
        <w:t>
      6. Белгіленген үлгідегі КҚТК мен МТНБ бере отырып, көлік құралдарын тіркеу, қайта тіркеу немесе қызметтер көрсетуден бас тарту туралы дәлелді жауап мемлекеттік қызметтің нәтижесі болып табылады.</w:t>
      </w:r>
    </w:p>
    <w:bookmarkEnd w:id="4"/>
    <w:bookmarkStart w:name="z25"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6" w:id="6"/>
    <w:p>
      <w:pPr>
        <w:spacing w:after="0"/>
        <w:ind w:left="0"/>
        <w:jc w:val="both"/>
      </w:pPr>
      <w:r>
        <w:rPr>
          <w:rFonts w:ascii="Times New Roman"/>
          <w:b w:val="false"/>
          <w:i w:val="false"/>
          <w:color w:val="000000"/>
          <w:sz w:val="28"/>
        </w:rPr>
        <w:t>
      7. Мемлекеттік қызмет аптасына бес күн көрсетіледі (сейсенбі – жұма сағат 09.00-ден 18.00-ге дейін, түскі үзіліс сағат 13.00-ден 14.30-ға дейін, сенбі сағат 08.00-ден 16.00-ге дейін, түскі үзіліс сағат 12.00-ден 13.00-ге дейін). Қабылдау кезек тәртібімен, алдын ала жазылусыз және жедел қызмет көрсетусіз жүзеге асырылады. ЖП ТЕБ орналасқан жері туралы ақпарат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Үкіметтің электрондық порталында;</w:t>
      </w:r>
      <w:r>
        <w:br/>
      </w:r>
      <w:r>
        <w:rPr>
          <w:rFonts w:ascii="Times New Roman"/>
          <w:b w:val="false"/>
          <w:i w:val="false"/>
          <w:color w:val="000000"/>
          <w:sz w:val="28"/>
        </w:rPr>
        <w:t>
</w:t>
      </w:r>
      <w:r>
        <w:rPr>
          <w:rFonts w:ascii="Times New Roman"/>
          <w:b w:val="false"/>
          <w:i w:val="false"/>
          <w:color w:val="000000"/>
          <w:sz w:val="28"/>
        </w:rPr>
        <w:t>
      2) электрондық Үкіметтің порталында;</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(бұдан әрі – ІІМ) веб-сайттарында (www.mvd.kz);</w:t>
      </w:r>
      <w:r>
        <w:br/>
      </w:r>
      <w:r>
        <w:rPr>
          <w:rFonts w:ascii="Times New Roman"/>
          <w:b w:val="false"/>
          <w:i w:val="false"/>
          <w:color w:val="000000"/>
          <w:sz w:val="28"/>
        </w:rPr>
        <w:t>
</w:t>
      </w:r>
      <w:r>
        <w:rPr>
          <w:rFonts w:ascii="Times New Roman"/>
          <w:b w:val="false"/>
          <w:i w:val="false"/>
          <w:color w:val="000000"/>
          <w:sz w:val="28"/>
        </w:rPr>
        <w:t>
      4) ІІМ Жол полициясы комитетінің "Заңнама" бөлімінде (www.zholpolice.kz);</w:t>
      </w:r>
      <w:r>
        <w:br/>
      </w: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 ішкі істер департаменттерінің (бұдан әрі – ІІД) веб-сайттарында, Стандарттың 1-қосымшасында көрсетілген ТЕБ үй-жайларында, стендтерде және ақпараттық тақталарда орналастырылған.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өтініш иесі қажетті құжаттарды тапсырған сәттен бастап мемлекеттік қызмет көрсету мерзімі - 6 сағаттан аспайды;</w:t>
      </w:r>
      <w:r>
        <w:br/>
      </w:r>
      <w:r>
        <w:rPr>
          <w:rFonts w:ascii="Times New Roman"/>
          <w:b w:val="false"/>
          <w:i w:val="false"/>
          <w:color w:val="000000"/>
          <w:sz w:val="28"/>
        </w:rPr>
        <w:t>
</w:t>
      </w:r>
      <w:r>
        <w:rPr>
          <w:rFonts w:ascii="Times New Roman"/>
          <w:b w:val="false"/>
          <w:i w:val="false"/>
          <w:color w:val="000000"/>
          <w:sz w:val="28"/>
        </w:rPr>
        <w:t>
      2) өтініш иесінің жүгінген күні жергілікті жерде мемлекеттік қызмет көрсетілгенге дейін кезек күтудің ең жоғарғы шекті уақыты - 30 минуттан аспайды;</w:t>
      </w:r>
      <w:r>
        <w:br/>
      </w:r>
      <w:r>
        <w:rPr>
          <w:rFonts w:ascii="Times New Roman"/>
          <w:b w:val="false"/>
          <w:i w:val="false"/>
          <w:color w:val="000000"/>
          <w:sz w:val="28"/>
        </w:rPr>
        <w:t>
</w:t>
      </w:r>
      <w:r>
        <w:rPr>
          <w:rFonts w:ascii="Times New Roman"/>
          <w:b w:val="false"/>
          <w:i w:val="false"/>
          <w:color w:val="000000"/>
          <w:sz w:val="28"/>
        </w:rPr>
        <w:t>
      3) өтініш иесі жүгінген күні жергілікті жерде мемлекеттік қызметті алушыға қызмет көрсетудің ең жоғарғы шекті уақыты - 40 минуттан аспайды.</w:t>
      </w:r>
      <w:r>
        <w:br/>
      </w:r>
      <w:r>
        <w:rPr>
          <w:rFonts w:ascii="Times New Roman"/>
          <w:b w:val="false"/>
          <w:i w:val="false"/>
          <w:color w:val="000000"/>
          <w:sz w:val="28"/>
        </w:rPr>
        <w:t>
</w:t>
      </w:r>
      <w:r>
        <w:rPr>
          <w:rFonts w:ascii="Times New Roman"/>
          <w:b w:val="false"/>
          <w:i w:val="false"/>
          <w:color w:val="000000"/>
          <w:sz w:val="28"/>
        </w:rPr>
        <w:t>
      10. Стандарттың 16-тармағында көзделген жағдайларда мемлекеттік қызмет ұсынудан бас тартылады:</w:t>
      </w:r>
      <w:r>
        <w:br/>
      </w:r>
      <w:r>
        <w:rPr>
          <w:rFonts w:ascii="Times New Roman"/>
          <w:b w:val="false"/>
          <w:i w:val="false"/>
          <w:color w:val="000000"/>
          <w:sz w:val="28"/>
        </w:rPr>
        <w:t>
</w:t>
      </w:r>
      <w:r>
        <w:rPr>
          <w:rFonts w:ascii="Times New Roman"/>
          <w:b w:val="false"/>
          <w:i w:val="false"/>
          <w:color w:val="000000"/>
          <w:sz w:val="28"/>
        </w:rPr>
        <w:t>
      1) көлік құралы не болмаса өтініш иесі іздестіруде болған жағдайда;</w:t>
      </w:r>
      <w:r>
        <w:br/>
      </w:r>
      <w:r>
        <w:rPr>
          <w:rFonts w:ascii="Times New Roman"/>
          <w:b w:val="false"/>
          <w:i w:val="false"/>
          <w:color w:val="000000"/>
          <w:sz w:val="28"/>
        </w:rPr>
        <w:t>
</w:t>
      </w:r>
      <w:r>
        <w:rPr>
          <w:rFonts w:ascii="Times New Roman"/>
          <w:b w:val="false"/>
          <w:i w:val="false"/>
          <w:color w:val="000000"/>
          <w:sz w:val="28"/>
        </w:rPr>
        <w:t>
      2) өтініш иесі көлік құралын, осы Регламенттің 14-тармағында көрсетілген құжаттарды тапсырмаған жағдайда;</w:t>
      </w:r>
      <w:r>
        <w:br/>
      </w:r>
      <w:r>
        <w:rPr>
          <w:rFonts w:ascii="Times New Roman"/>
          <w:b w:val="false"/>
          <w:i w:val="false"/>
          <w:color w:val="000000"/>
          <w:sz w:val="28"/>
        </w:rPr>
        <w:t>
</w:t>
      </w:r>
      <w:r>
        <w:rPr>
          <w:rFonts w:ascii="Times New Roman"/>
          <w:b w:val="false"/>
          <w:i w:val="false"/>
          <w:color w:val="000000"/>
          <w:sz w:val="28"/>
        </w:rPr>
        <w:t>
      3) стандарттар мен ережелерді бұза отырып, көлік құралының конструкциясына өзгерістер енгізілген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өтініш иесінің құжаттар пакетін қабылдау және тексеру;</w:t>
      </w:r>
      <w:r>
        <w:br/>
      </w:r>
      <w:r>
        <w:rPr>
          <w:rFonts w:ascii="Times New Roman"/>
          <w:b w:val="false"/>
          <w:i w:val="false"/>
          <w:color w:val="000000"/>
          <w:sz w:val="28"/>
        </w:rPr>
        <w:t>
</w:t>
      </w:r>
      <w:r>
        <w:rPr>
          <w:rFonts w:ascii="Times New Roman"/>
          <w:b w:val="false"/>
          <w:i w:val="false"/>
          <w:color w:val="000000"/>
          <w:sz w:val="28"/>
        </w:rPr>
        <w:t>
      2) арнайы есептер бойынша тексеру және көлік құралдарының агрегаттарына салыстыру жүргізу;</w:t>
      </w:r>
      <w:r>
        <w:br/>
      </w:r>
      <w:r>
        <w:rPr>
          <w:rFonts w:ascii="Times New Roman"/>
          <w:b w:val="false"/>
          <w:i w:val="false"/>
          <w:color w:val="000000"/>
          <w:sz w:val="28"/>
        </w:rPr>
        <w:t>
</w:t>
      </w:r>
      <w:r>
        <w:rPr>
          <w:rFonts w:ascii="Times New Roman"/>
          <w:b w:val="false"/>
          <w:i w:val="false"/>
          <w:color w:val="000000"/>
          <w:sz w:val="28"/>
        </w:rPr>
        <w:t>
      3) ААІЖ жүйесінде қажетті тіркеу деректерін жинау;</w:t>
      </w:r>
      <w:r>
        <w:br/>
      </w:r>
      <w:r>
        <w:rPr>
          <w:rFonts w:ascii="Times New Roman"/>
          <w:b w:val="false"/>
          <w:i w:val="false"/>
          <w:color w:val="000000"/>
          <w:sz w:val="28"/>
        </w:rPr>
        <w:t>
</w:t>
      </w:r>
      <w:r>
        <w:rPr>
          <w:rFonts w:ascii="Times New Roman"/>
          <w:b w:val="false"/>
          <w:i w:val="false"/>
          <w:color w:val="000000"/>
          <w:sz w:val="28"/>
        </w:rPr>
        <w:t>
      4) КҚТК өндірісі;</w:t>
      </w:r>
      <w:r>
        <w:br/>
      </w:r>
      <w:r>
        <w:rPr>
          <w:rFonts w:ascii="Times New Roman"/>
          <w:b w:val="false"/>
          <w:i w:val="false"/>
          <w:color w:val="000000"/>
          <w:sz w:val="28"/>
        </w:rPr>
        <w:t>
</w:t>
      </w:r>
      <w:r>
        <w:rPr>
          <w:rFonts w:ascii="Times New Roman"/>
          <w:b w:val="false"/>
          <w:i w:val="false"/>
          <w:color w:val="000000"/>
          <w:sz w:val="28"/>
        </w:rPr>
        <w:t>
      5) КҚТК беру;</w:t>
      </w:r>
      <w:r>
        <w:br/>
      </w:r>
      <w:r>
        <w:rPr>
          <w:rFonts w:ascii="Times New Roman"/>
          <w:b w:val="false"/>
          <w:i w:val="false"/>
          <w:color w:val="000000"/>
          <w:sz w:val="28"/>
        </w:rPr>
        <w:t>
</w:t>
      </w:r>
      <w:r>
        <w:rPr>
          <w:rFonts w:ascii="Times New Roman"/>
          <w:b w:val="false"/>
          <w:i w:val="false"/>
          <w:color w:val="000000"/>
          <w:sz w:val="28"/>
        </w:rPr>
        <w:t>
      6) өтініш иесінің тізілімде қол қоюы.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құжаттар қабылдауды бір адам, ЖП ТЕБ-тің жауапты қызметкері жүзеге асырады.</w:t>
      </w:r>
    </w:p>
    <w:bookmarkEnd w:id="6"/>
    <w:bookmarkStart w:name="z49" w:id="7"/>
    <w:p>
      <w:pPr>
        <w:spacing w:after="0"/>
        <w:ind w:left="0"/>
        <w:jc w:val="left"/>
      </w:pPr>
      <w:r>
        <w:rPr>
          <w:rFonts w:ascii="Times New Roman"/>
          <w:b/>
          <w:i w:val="false"/>
          <w:color w:val="000000"/>
        </w:rPr>
        <w:t xml:space="preserve"> 
3. Мемлекеттік қызмет көрсету процесіндегі іс-әрекеттер (өзара іс-қимыл) тәртібінің сипаттамасы</w:t>
      </w:r>
    </w:p>
    <w:bookmarkEnd w:id="7"/>
    <w:bookmarkStart w:name="z50" w:id="8"/>
    <w:p>
      <w:pPr>
        <w:spacing w:after="0"/>
        <w:ind w:left="0"/>
        <w:jc w:val="both"/>
      </w:pPr>
      <w:r>
        <w:rPr>
          <w:rFonts w:ascii="Times New Roman"/>
          <w:b w:val="false"/>
          <w:i w:val="false"/>
          <w:color w:val="000000"/>
          <w:sz w:val="28"/>
        </w:rPr>
        <w:t>
      13. Мемлекеттік қызметті алу үшін өтініш иесі ЖП ТЕБ-ке Стандарттың 11-тармағында көзделген тізбені ұсынуы қажет.</w:t>
      </w:r>
      <w:r>
        <w:br/>
      </w:r>
      <w:r>
        <w:rPr>
          <w:rFonts w:ascii="Times New Roman"/>
          <w:b w:val="false"/>
          <w:i w:val="false"/>
          <w:color w:val="000000"/>
          <w:sz w:val="28"/>
        </w:rPr>
        <w:t>
</w:t>
      </w:r>
      <w:r>
        <w:rPr>
          <w:rFonts w:ascii="Times New Roman"/>
          <w:b w:val="false"/>
          <w:i w:val="false"/>
          <w:color w:val="000000"/>
          <w:sz w:val="28"/>
        </w:rPr>
        <w:t>
      14. Өтініш иесі жүргізуші куәлігін алу мәселесі бойынша өтініш білдірген кезде ЖП ТЕБ-тің жауапты қызметкері ұсынылған құжаттардың көрсетілген Бұйрықпен бекітілген мемлекеттік тіркеу және жеке көлік құралдарын есепке алу Ережесінің талаптарына сәйкестігін тексереді.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көрсетілгені үшін </w:t>
      </w:r>
      <w:r>
        <w:rPr>
          <w:rFonts w:ascii="Times New Roman"/>
          <w:b w:val="false"/>
          <w:i w:val="false"/>
          <w:color w:val="000000"/>
          <w:sz w:val="28"/>
        </w:rPr>
        <w:t>Салық кодексіне</w:t>
      </w:r>
      <w:r>
        <w:rPr>
          <w:rFonts w:ascii="Times New Roman"/>
          <w:b w:val="false"/>
          <w:i w:val="false"/>
          <w:color w:val="000000"/>
          <w:sz w:val="28"/>
        </w:rPr>
        <w:t xml:space="preserve"> сәйкес мемлекеттік баж салығы белгіленген:</w:t>
      </w:r>
      <w:r>
        <w:br/>
      </w:r>
      <w:r>
        <w:rPr>
          <w:rFonts w:ascii="Times New Roman"/>
          <w:b w:val="false"/>
          <w:i w:val="false"/>
          <w:color w:val="000000"/>
          <w:sz w:val="28"/>
        </w:rPr>
        <w:t>
</w:t>
      </w:r>
      <w:r>
        <w:rPr>
          <w:rFonts w:ascii="Times New Roman"/>
          <w:b w:val="false"/>
          <w:i w:val="false"/>
          <w:color w:val="000000"/>
          <w:sz w:val="28"/>
        </w:rPr>
        <w:t>
      1) КҚТК бергені үшін - мемлекеттік бажды төлеген күнде ең аз есептік көрсеткіштен (бұдан әрі - АЕК) - 125 пайызды;</w:t>
      </w:r>
      <w:r>
        <w:br/>
      </w:r>
      <w:r>
        <w:rPr>
          <w:rFonts w:ascii="Times New Roman"/>
          <w:b w:val="false"/>
          <w:i w:val="false"/>
          <w:color w:val="000000"/>
          <w:sz w:val="28"/>
        </w:rPr>
        <w:t>
</w:t>
      </w:r>
      <w:r>
        <w:rPr>
          <w:rFonts w:ascii="Times New Roman"/>
          <w:b w:val="false"/>
          <w:i w:val="false"/>
          <w:color w:val="000000"/>
          <w:sz w:val="28"/>
        </w:rPr>
        <w:t>
      2) автомобильге МТНБ бергені үшін - АЕК - тен 280 пайызды;</w:t>
      </w:r>
      <w:r>
        <w:br/>
      </w:r>
      <w:r>
        <w:rPr>
          <w:rFonts w:ascii="Times New Roman"/>
          <w:b w:val="false"/>
          <w:i w:val="false"/>
          <w:color w:val="000000"/>
          <w:sz w:val="28"/>
        </w:rPr>
        <w:t>
</w:t>
      </w:r>
      <w:r>
        <w:rPr>
          <w:rFonts w:ascii="Times New Roman"/>
          <w:b w:val="false"/>
          <w:i w:val="false"/>
          <w:color w:val="000000"/>
          <w:sz w:val="28"/>
        </w:rPr>
        <w:t>
      3) мотокөлікке МТНБ, автомобильге тіркеме беру үшін - АЕК-тен 140 пайызды;</w:t>
      </w:r>
      <w:r>
        <w:br/>
      </w:r>
      <w:r>
        <w:rPr>
          <w:rFonts w:ascii="Times New Roman"/>
          <w:b w:val="false"/>
          <w:i w:val="false"/>
          <w:color w:val="000000"/>
          <w:sz w:val="28"/>
        </w:rPr>
        <w:t>
</w:t>
      </w:r>
      <w:r>
        <w:rPr>
          <w:rFonts w:ascii="Times New Roman"/>
          <w:b w:val="false"/>
          <w:i w:val="false"/>
          <w:color w:val="000000"/>
          <w:sz w:val="28"/>
        </w:rPr>
        <w:t>
      4 )"Транзит" көлік құралын айдап әкету үшін нөмірлік белгі беру үшін АЕК-тен 35 пайызды құрайды.</w:t>
      </w:r>
      <w:r>
        <w:br/>
      </w:r>
      <w:r>
        <w:rPr>
          <w:rFonts w:ascii="Times New Roman"/>
          <w:b w:val="false"/>
          <w:i w:val="false"/>
          <w:color w:val="000000"/>
          <w:sz w:val="28"/>
        </w:rPr>
        <w:t>
      Сонымен қатар Кодексте көлік құралдарын тіркегені үшін </w:t>
      </w:r>
      <w:r>
        <w:rPr>
          <w:rFonts w:ascii="Times New Roman"/>
          <w:b w:val="false"/>
          <w:i w:val="false"/>
          <w:color w:val="000000"/>
          <w:sz w:val="28"/>
        </w:rPr>
        <w:t>мемлекеттік алым</w:t>
      </w:r>
      <w:r>
        <w:rPr>
          <w:rFonts w:ascii="Times New Roman"/>
          <w:b w:val="false"/>
          <w:i w:val="false"/>
          <w:color w:val="000000"/>
          <w:sz w:val="28"/>
        </w:rPr>
        <w:t xml:space="preserve"> көзделген, ол әрбір тіркелетін (қайта тіркелетін) көлік құралы үшін, сондай-ақ КҚТК көшірмесін алу кезінде АЕК-тің төрттен бір бөлігін құрайды.</w:t>
      </w:r>
      <w:r>
        <w:br/>
      </w:r>
      <w:r>
        <w:rPr>
          <w:rFonts w:ascii="Times New Roman"/>
          <w:b w:val="false"/>
          <w:i w:val="false"/>
          <w:color w:val="000000"/>
          <w:sz w:val="28"/>
        </w:rPr>
        <w:t>
      Мемлекеттік баж және мемлекеттік алым Қазақстан Республикасының банк мекемелері арқылы төленеді, олар көлемі мен төлеген күнін растайтын төлемдік құжаттар береді.</w:t>
      </w:r>
      <w:r>
        <w:br/>
      </w:r>
      <w:r>
        <w:rPr>
          <w:rFonts w:ascii="Times New Roman"/>
          <w:b w:val="false"/>
          <w:i w:val="false"/>
          <w:color w:val="000000"/>
          <w:sz w:val="28"/>
        </w:rPr>
        <w:t>
</w:t>
      </w:r>
      <w:r>
        <w:rPr>
          <w:rFonts w:ascii="Times New Roman"/>
          <w:b w:val="false"/>
          <w:i w:val="false"/>
          <w:color w:val="000000"/>
          <w:sz w:val="28"/>
        </w:rPr>
        <w:t>
      16. ЖП ТЕБ қызметкері ұсынылған құжаттардың толықтығын тексереді.</w:t>
      </w:r>
      <w:r>
        <w:br/>
      </w:r>
      <w:r>
        <w:rPr>
          <w:rFonts w:ascii="Times New Roman"/>
          <w:b w:val="false"/>
          <w:i w:val="false"/>
          <w:color w:val="000000"/>
          <w:sz w:val="28"/>
        </w:rPr>
        <w:t>
      Осы регламенттің 16-тармағында көрсетілген ұсынылған құжаттарды тексеру нәтижелері бойынша ЖП ТЕБ қызметкері құжаттарды ЖП ТЕБ операторына жолдайды. ЖП ТЕБ операторы құжаттарды алғаннан кейін:</w:t>
      </w:r>
      <w:r>
        <w:br/>
      </w:r>
      <w:r>
        <w:rPr>
          <w:rFonts w:ascii="Times New Roman"/>
          <w:b w:val="false"/>
          <w:i w:val="false"/>
          <w:color w:val="000000"/>
          <w:sz w:val="28"/>
        </w:rPr>
        <w:t>
</w:t>
      </w:r>
      <w:r>
        <w:rPr>
          <w:rFonts w:ascii="Times New Roman"/>
          <w:b w:val="false"/>
          <w:i w:val="false"/>
          <w:color w:val="000000"/>
          <w:sz w:val="28"/>
        </w:rPr>
        <w:t>
      1) көлік құралының өтініш иесін (өтініш иесінің өкілін) автоматтандырылған-ақпараттық іздеу жүйесі (бұдан әрі - ААІЖ) бойынша және көлік құралын іздестіруде болуын тексереді;</w:t>
      </w:r>
      <w:r>
        <w:br/>
      </w:r>
      <w:r>
        <w:rPr>
          <w:rFonts w:ascii="Times New Roman"/>
          <w:b w:val="false"/>
          <w:i w:val="false"/>
          <w:color w:val="000000"/>
          <w:sz w:val="28"/>
        </w:rPr>
        <w:t>
</w:t>
      </w:r>
      <w:r>
        <w:rPr>
          <w:rFonts w:ascii="Times New Roman"/>
          <w:b w:val="false"/>
          <w:i w:val="false"/>
          <w:color w:val="000000"/>
          <w:sz w:val="28"/>
        </w:rPr>
        <w:t>
      2) көлік құралы өтініш иесінің (өтініш иесі өкілінің) көлік құралдарының электрондық есептерінің ААІЖ жүйесінде жұмыс істеуі үшін қажетті тіркеу деректерін жинақтауды жүзеге асырады.</w:t>
      </w:r>
      <w:r>
        <w:br/>
      </w:r>
      <w:r>
        <w:rPr>
          <w:rFonts w:ascii="Times New Roman"/>
          <w:b w:val="false"/>
          <w:i w:val="false"/>
          <w:color w:val="000000"/>
          <w:sz w:val="28"/>
        </w:rPr>
        <w:t>
      Көрсетілген іс-әрекеттер нәтижелері бойынша ЖП ТЕБ операторы дайындалған КҚТК ТЕБ қызметкеріне тапсырады, ол осы регламенттің 9-тармағының 2) тармақшасында белгіленген мерзімде көлік құралының иесіне қол қойғызып, КҚТҚ мен МТНБ береді.</w:t>
      </w:r>
      <w:r>
        <w:br/>
      </w:r>
      <w:r>
        <w:rPr>
          <w:rFonts w:ascii="Times New Roman"/>
          <w:b w:val="false"/>
          <w:i w:val="false"/>
          <w:color w:val="000000"/>
          <w:sz w:val="28"/>
        </w:rPr>
        <w:t>
      Құжаттарды тапсырғаннан кейін тұтынушыға осы Стандарттың 2-қосымшасына сәйкес нысан бойынша мемлекеттік қызмет алу үшін барлық қажетті құжаттарды тапсырғаны туралы талон беріледі.</w:t>
      </w:r>
      <w:r>
        <w:br/>
      </w:r>
      <w:r>
        <w:rPr>
          <w:rFonts w:ascii="Times New Roman"/>
          <w:b w:val="false"/>
          <w:i w:val="false"/>
          <w:color w:val="000000"/>
          <w:sz w:val="28"/>
        </w:rPr>
        <w:t>
      КҚТК мен МТНБ жеке басын куәландыратын құжаттарды (сенімхат) берген соң КҚТК мен МТНБ тізіліміне қол қойғаннан кейін өтініш иесіне (өтінушінің өкілі) беріледі.</w:t>
      </w:r>
      <w:r>
        <w:br/>
      </w:r>
      <w:r>
        <w:rPr>
          <w:rFonts w:ascii="Times New Roman"/>
          <w:b w:val="false"/>
          <w:i w:val="false"/>
          <w:color w:val="000000"/>
          <w:sz w:val="28"/>
        </w:rPr>
        <w:t>
</w:t>
      </w:r>
      <w:r>
        <w:rPr>
          <w:rFonts w:ascii="Times New Roman"/>
          <w:b w:val="false"/>
          <w:i w:val="false"/>
          <w:color w:val="000000"/>
          <w:sz w:val="28"/>
        </w:rPr>
        <w:t>
      17.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көрсете отырып, құрылымдық-фунционалдық бірлік (бұдан әрі - ҚФБ) әкімшілік іс-әрекеттердің реті және өзара іс-қимыл жасасуының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18.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мемлекеттік қызмет көрсету мен ҚФЕ процесінде әкімшілік әрекеттердің логикалық реттілігінің арасындағы өзара байланысты көрсететін сызба келтірілген.</w:t>
      </w:r>
    </w:p>
    <w:bookmarkEnd w:id="8"/>
    <w:bookmarkStart w:name="z62" w:id="9"/>
    <w:p>
      <w:pPr>
        <w:spacing w:after="0"/>
        <w:ind w:left="0"/>
        <w:jc w:val="both"/>
      </w:pP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тіркейтін көлік құралдарын қоспағанда   </w:t>
      </w:r>
      <w:r>
        <w:br/>
      </w:r>
      <w:r>
        <w:rPr>
          <w:rFonts w:ascii="Times New Roman"/>
          <w:b w:val="false"/>
          <w:i w:val="false"/>
          <w:color w:val="000000"/>
          <w:sz w:val="28"/>
        </w:rPr>
        <w:t>
көлік құралдарын тіркеу, қайта тіркеу және</w:t>
      </w:r>
      <w:r>
        <w:br/>
      </w:r>
      <w:r>
        <w:rPr>
          <w:rFonts w:ascii="Times New Roman"/>
          <w:b w:val="false"/>
          <w:i w:val="false"/>
          <w:color w:val="000000"/>
          <w:sz w:val="28"/>
        </w:rPr>
        <w:t xml:space="preserve">
нөмірлік тіркеу белгілерін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63" w:id="10"/>
    <w:p>
      <w:pPr>
        <w:spacing w:after="0"/>
        <w:ind w:left="0"/>
        <w:jc w:val="both"/>
      </w:pPr>
      <w:r>
        <w:rPr>
          <w:rFonts w:ascii="Times New Roman"/>
          <w:b w:val="false"/>
          <w:i w:val="false"/>
          <w:color w:val="000000"/>
          <w:sz w:val="28"/>
        </w:rPr>
        <w:t>
</w:t>
      </w:r>
      <w:r>
        <w:rPr>
          <w:rFonts w:ascii="Times New Roman"/>
          <w:b/>
          <w:i w:val="false"/>
          <w:color w:val="000000"/>
          <w:sz w:val="28"/>
        </w:rPr>
        <w:t>1-кесте. ҚФБ 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4591"/>
        <w:gridCol w:w="2602"/>
        <w:gridCol w:w="2603"/>
        <w:gridCol w:w="260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ағымы)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 ағымы)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 рәсім, операциялар) атауы және олардың сипаттамалары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құжаттар пакетін қабылдау және тексеру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ААІЖ жүйесінде қажетті тіркеу деректерін теру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КҚТК беру</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есептер бойынша тексеру және көлік құралының агрегаттарын салыстыру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КҚТК өндіру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тізілімде қол қою</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минут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1"/>
    <w:p>
      <w:pPr>
        <w:spacing w:after="0"/>
        <w:ind w:left="0"/>
        <w:jc w:val="both"/>
      </w:pPr>
      <w:r>
        <w:rPr>
          <w:rFonts w:ascii="Times New Roman"/>
          <w:b w:val="false"/>
          <w:i w:val="false"/>
          <w:color w:val="000000"/>
          <w:sz w:val="28"/>
        </w:rPr>
        <w:t xml:space="preserve">
"Ауыл шаруашылығы министрлігі тіркейтін       </w:t>
      </w:r>
      <w:r>
        <w:br/>
      </w:r>
      <w:r>
        <w:rPr>
          <w:rFonts w:ascii="Times New Roman"/>
          <w:b w:val="false"/>
          <w:i w:val="false"/>
          <w:color w:val="000000"/>
          <w:sz w:val="28"/>
        </w:rPr>
        <w:t>
көлік құралдарын қоспағанда, көлік құралдарын тіркеу,</w:t>
      </w:r>
      <w:r>
        <w:br/>
      </w:r>
      <w:r>
        <w:rPr>
          <w:rFonts w:ascii="Times New Roman"/>
          <w:b w:val="false"/>
          <w:i w:val="false"/>
          <w:color w:val="000000"/>
          <w:sz w:val="28"/>
        </w:rPr>
        <w:t>
қайта тіркеу және нөмірлік тіркеу белгілерін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Функционалдық өзара іс-қимыл жасасу сызбасы</w:t>
      </w:r>
    </w:p>
    <w:p>
      <w:pPr>
        <w:spacing w:after="0"/>
        <w:ind w:left="0"/>
        <w:jc w:val="both"/>
      </w:pPr>
      <w:r>
        <w:drawing>
          <wp:inline distT="0" distB="0" distL="0" distR="0">
            <wp:extent cx="65786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78600" cy="2692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