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054da" w14:textId="cf054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"Фармацевтикалық білімі бар маман болмаған жағдайда аудан орталықтарынан шалғайдағы елді мекендерде дәрілік заттарды, медициналық мақсаттағы бұйымдарды бастапқы медициналық-санитариялық, консультациялық-диагностикалық көмек көрсететін денсаулық сақтау ұйымдарындағы дәріхана пункттері арқылы және жылжымалы дәріхана пункттері арқылы өткізуді іске асыру үшін медициналық білімі бар мамандарды аттестаттау ережесін бекіту туралы" Қазақстан Республикасы Денсаулық сақтау министрінің міндетін атқарушының 2009 жылғы 9 қазандағы № 515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2011 жылғы 22 қыркүйектегі № 642 бұйрығы. Қазақстан Республикасы Әділет министрлігінде 2011 жылы 19 қазанда № 7267 тіркелді. Күші жойылды - Қазақстан Республикасы Денсаулық сақтау министрінің 2025 жылғы 10 қазандағы № 105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10.10.2025 </w:t>
      </w:r>
      <w:r>
        <w:rPr>
          <w:rFonts w:ascii="Times New Roman"/>
          <w:b w:val="false"/>
          <w:i w:val="false"/>
          <w:color w:val="ff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"Фармацевтикалық білімі бар маман болмаған жағдайда аудан орталықтарынан шалғайдағы елді мекендерде дәрілік заттарды, медициналық мақсаттағы бұйымдарды бастапқы медициналық-санитариялық, консультациялық-диагностикалық көмек көрсететін денсаулық сақтау ұйымдарындағы дәріхана пункттері арқылы және жылжымалы дәріхана пункттері арқылы өткізуді іске асыру үшін медициналық білімі бар мамандарды аттестаттау ережесін бекіту туралы" Қазақстан Республикасы Денсаулық сақтау министрінің міндетін атқарушының 2009 жылғы 9 қазандағы № 515 (Қазақстан Республикасының Әділет министрлігінде 2009 жылғы 23 қарашадағы нормативтік құқықтық кесімдерді мемлекеттік тіркеудің тізіліміне № 5871 тіркелді. Қазақстан Республикасының Орталық атқарушы және өзге де орталық мемлекеттік органдарының актілер жинағы, 2010 жылғы № 1)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both"/>
      </w:pPr>
      <w:r>
        <w:rPr>
          <w:rFonts w:ascii="Times New Roman"/>
          <w:b w:val="false"/>
          <w:i w:val="false"/>
          <w:color w:val="000000"/>
          <w:sz w:val="28"/>
        </w:rPr>
        <w:t xml:space="preserve">
      көрсетілген бұйрықпен бекітілген Фармацевтикалық білімі бар маман болмаған жағдайда аудан орталықтарынан шалғайдағы елді мекендерде дәрілік заттарды, медициналық мақсаттағы бұйымдарды бастапқы медициналық-санитариялық, консультациялық-диагностикалық көмек көрсететін денсаулық сақтау ұйымдарындағы дәріхана пункттері арқылы және жылжымалы дәріхана пункттері арқылы өткізуді іске асыру үшін медициналық білімі бар мамандарды аттестаттау </w:t>
      </w:r>
      <w:r>
        <w:rPr>
          <w:rFonts w:ascii="Times New Roman"/>
          <w:b w:val="false"/>
          <w:i w:val="false"/>
          <w:color w:val="000000"/>
          <w:sz w:val="28"/>
        </w:rPr>
        <w:t>ережесіне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Аттестаттау міндетті болып табылады және бес жылда бір рет тестілеу және әнгімелесу түрінде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Бастапқы медициналық-санитариялық, консультациялық-диагностикалық көмек көрсететін денсаулық сақтау ұйымдары (бұдан әрі - денсаулық сақтау ұйымдары) аттестатталуға жататын тұлғаларды анықтайды.</w:t>
      </w:r>
    </w:p>
    <w:p>
      <w:pPr>
        <w:spacing w:after="0"/>
        <w:ind w:left="0"/>
        <w:jc w:val="both"/>
      </w:pPr>
      <w:r>
        <w:rPr>
          <w:rFonts w:ascii="Times New Roman"/>
          <w:b w:val="false"/>
          <w:i w:val="false"/>
          <w:color w:val="000000"/>
          <w:sz w:val="28"/>
        </w:rPr>
        <w:t>
      Денсаулық сақтау ұйымдарының басшылары немесе олардың орнындағы тұлғалар аттестатталуға жататын тұлғалардың тізімін бекітеді және аттестаттау комиссиясына жібереді.";</w:t>
      </w:r>
    </w:p>
    <w:bookmarkStart w:name="z5" w:id="2"/>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"3) соңғы 5 жылдың ішінде оқу бағдарламасына фармация саласындағы мәселелері енгізілген біліктілігін арттыру курстарынан өткені туралы куәліктерінің көшірмелері.";</w:t>
      </w:r>
    </w:p>
    <w:bookmarkStart w:name="z6" w:id="3"/>
    <w:p>
      <w:pPr>
        <w:spacing w:after="0"/>
        <w:ind w:left="0"/>
        <w:jc w:val="both"/>
      </w:pPr>
      <w:r>
        <w:rPr>
          <w:rFonts w:ascii="Times New Roman"/>
          <w:b w:val="false"/>
          <w:i w:val="false"/>
          <w:color w:val="000000"/>
          <w:sz w:val="28"/>
        </w:rPr>
        <w:t>
      мынадай мазмұндағы 12-1-тармақпен толықтырылсын:</w:t>
      </w:r>
    </w:p>
    <w:bookmarkEnd w:id="3"/>
    <w:p>
      <w:pPr>
        <w:spacing w:after="0"/>
        <w:ind w:left="0"/>
        <w:jc w:val="both"/>
      </w:pPr>
      <w:r>
        <w:rPr>
          <w:rFonts w:ascii="Times New Roman"/>
          <w:b w:val="false"/>
          <w:i w:val="false"/>
          <w:color w:val="000000"/>
          <w:sz w:val="28"/>
        </w:rPr>
        <w:t>
      "12-1. Аттестаттау комиссиясы құжаттарды алған сәтінен бастап екі жұмыс күнінің ішінде ұсынылған құжаттардың толықтығын тексереді. Ұсынылған құжаттардың толық болмау фактісі анықталған жағдайда көрсетілген мерзімдерде өтінішті одан әрі қараудан жазбаша уәжделген бас тартуды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 Тестілеу бағдарламасын 50 сұрақ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 Тестілеу тапсырмасын орындауға берілген жалпы уақыты 60 минут.";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 Дұрыс жауаптар 70 %-дан кем жағдайда нәтижесі қате деп саналады.</w:t>
      </w:r>
    </w:p>
    <w:p>
      <w:pPr>
        <w:spacing w:after="0"/>
        <w:ind w:left="0"/>
        <w:jc w:val="both"/>
      </w:pPr>
      <w:r>
        <w:rPr>
          <w:rFonts w:ascii="Times New Roman"/>
          <w:b w:val="false"/>
          <w:i w:val="false"/>
          <w:color w:val="000000"/>
          <w:sz w:val="28"/>
        </w:rPr>
        <w:t>
      Тестілеуді өткен кезде теріс нәтиже алған аттестатталушы тұлға аттестаттаудың екінші кезеңіне (әңгімелесу) жіберілмейді.</w:t>
      </w:r>
    </w:p>
    <w:p>
      <w:pPr>
        <w:spacing w:after="0"/>
        <w:ind w:left="0"/>
        <w:jc w:val="both"/>
      </w:pPr>
      <w:r>
        <w:rPr>
          <w:rFonts w:ascii="Times New Roman"/>
          <w:b w:val="false"/>
          <w:i w:val="false"/>
          <w:color w:val="000000"/>
          <w:sz w:val="28"/>
        </w:rPr>
        <w:t>
      Қайта тестілеу осы Ережеде белгіленген тәртіппен бастапқы тестілеу күнінен бастап алты айдан кейін өткізіледі.";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"23. Аттестаттау комиссиясы мынадай шешімдердің бірін қабылдайды:</w:t>
      </w:r>
    </w:p>
    <w:bookmarkStart w:name="z11" w:id="4"/>
    <w:p>
      <w:pPr>
        <w:spacing w:after="0"/>
        <w:ind w:left="0"/>
        <w:jc w:val="both"/>
      </w:pPr>
      <w:r>
        <w:rPr>
          <w:rFonts w:ascii="Times New Roman"/>
          <w:b w:val="false"/>
          <w:i w:val="false"/>
          <w:color w:val="000000"/>
          <w:sz w:val="28"/>
        </w:rPr>
        <w:t>
      а) аттестатталды;</w:t>
      </w:r>
    </w:p>
    <w:bookmarkEnd w:id="4"/>
    <w:bookmarkStart w:name="z12" w:id="5"/>
    <w:p>
      <w:pPr>
        <w:spacing w:after="0"/>
        <w:ind w:left="0"/>
        <w:jc w:val="both"/>
      </w:pPr>
      <w:r>
        <w:rPr>
          <w:rFonts w:ascii="Times New Roman"/>
          <w:b w:val="false"/>
          <w:i w:val="false"/>
          <w:color w:val="000000"/>
          <w:sz w:val="28"/>
        </w:rPr>
        <w:t>
      ә) аттестатталған жоқ;</w:t>
      </w:r>
    </w:p>
    <w:bookmarkEnd w:id="5"/>
    <w:bookmarkStart w:name="z13" w:id="6"/>
    <w:p>
      <w:pPr>
        <w:spacing w:after="0"/>
        <w:ind w:left="0"/>
        <w:jc w:val="both"/>
      </w:pPr>
      <w:r>
        <w:rPr>
          <w:rFonts w:ascii="Times New Roman"/>
          <w:b w:val="false"/>
          <w:i w:val="false"/>
          <w:color w:val="000000"/>
          <w:sz w:val="28"/>
        </w:rPr>
        <w:t>
      б) қайта аттестатталуға жатады.</w:t>
      </w:r>
    </w:p>
    <w:bookmarkEnd w:id="6"/>
    <w:p>
      <w:pPr>
        <w:spacing w:after="0"/>
        <w:ind w:left="0"/>
        <w:jc w:val="both"/>
      </w:pPr>
      <w:r>
        <w:rPr>
          <w:rFonts w:ascii="Times New Roman"/>
          <w:b w:val="false"/>
          <w:i w:val="false"/>
          <w:color w:val="000000"/>
          <w:sz w:val="28"/>
        </w:rPr>
        <w:t>
      Аттестаттау комиссиясының шешімі отырыс хаттамасымен ресімделенеді, оған отырысқа қатысқан төраға, аттестаттау комиссиясының мүшелері мен хатшысы қол қояды. Аттестаттау комиссиясының шешімімен келіспеген жағдайда аттестатталушы тұлға сот тәртібімен оған шағымдануына болады.</w:t>
      </w:r>
    </w:p>
    <w:bookmarkStart w:name="z14" w:id="7"/>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қызметті бақылау комитеті (Н.Е.Бейсен) осы бұйрықты заңнамада белгіленген тәртіппен Қазақстан Республикасы Әділет министрлігінде мемлекеттік тіркеуді қамтамасыз етсін.</w:t>
      </w:r>
    </w:p>
    <w:bookmarkEnd w:id="7"/>
    <w:bookmarkStart w:name="z15" w:id="8"/>
    <w:p>
      <w:pPr>
        <w:spacing w:after="0"/>
        <w:ind w:left="0"/>
        <w:jc w:val="both"/>
      </w:pPr>
      <w:r>
        <w:rPr>
          <w:rFonts w:ascii="Times New Roman"/>
          <w:b w:val="false"/>
          <w:i w:val="false"/>
          <w:color w:val="000000"/>
          <w:sz w:val="28"/>
        </w:rPr>
        <w:t>
      3. Қазақстан Республикасы Денсаулық сақтау министрлігінің Заң департаменті (Қ.Б.Бесбалаев) заңнамада белгіленген тәртіппен мемлекеттік тіркеуден өткеннен кейін осы бұйрықтың бұқаралық ақпарат құралдарында ресми жариялануын қамтамасыз етсін.</w:t>
      </w:r>
    </w:p>
    <w:bookmarkEnd w:id="8"/>
    <w:bookmarkStart w:name="z16" w:id="9"/>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Е.Ә.Байжүнісовке жүктелсін.</w:t>
      </w:r>
    </w:p>
    <w:bookmarkEnd w:id="9"/>
    <w:bookmarkStart w:name="z17" w:id="10"/>
    <w:p>
      <w:pPr>
        <w:spacing w:after="0"/>
        <w:ind w:left="0"/>
        <w:jc w:val="both"/>
      </w:pPr>
      <w:r>
        <w:rPr>
          <w:rFonts w:ascii="Times New Roman"/>
          <w:b w:val="false"/>
          <w:i w:val="false"/>
          <w:color w:val="000000"/>
          <w:sz w:val="28"/>
        </w:rPr>
        <w:t>
      5. Осы бұйрық алғаш ресми жарияланған күнінен бастап он күнтізбелік күн өткеннен кейін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министрінің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Мусинов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