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ba370" w14:textId="f1ba3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ұйымдарының желілері, кадрлары және қызметі туралы есеп" (коды 7011104, индексі 1-денсаулық, кезеңділігі жылдық) жалпымемлекеттік статистикалық байқаудың статистикалық нысаны мен оны толтыру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Стастистика агенттігі төрағасының 2011 жылғы 11 тамыздағы № 223 Бұйрығы. Қазақстан Республикасының Әділет министрлігінде 2011 жылы 12 қыркүйекте № 7175 тіркелді. Күші жойылды - Қазақстан Республикасы Статистика агенттігі төрағасының 2013 жылғы 27 қыркүйектегі № 227 бұйрығымен</w:t>
      </w:r>
    </w:p>
    <w:p>
      <w:pPr>
        <w:spacing w:after="0"/>
        <w:ind w:left="0"/>
        <w:jc w:val="both"/>
      </w:pPr>
      <w:r>
        <w:rPr>
          <w:rFonts w:ascii="Times New Roman"/>
          <w:b w:val="false"/>
          <w:i w:val="false"/>
          <w:color w:val="ff0000"/>
          <w:sz w:val="28"/>
        </w:rPr>
        <w:t>      Ескерту. Күші жойылды - ҚР Статистика агенттігі төрағасының 27.09.2013 </w:t>
      </w:r>
      <w:r>
        <w:rPr>
          <w:rFonts w:ascii="Times New Roman"/>
          <w:b w:val="false"/>
          <w:i w:val="false"/>
          <w:color w:val="ff0000"/>
          <w:sz w:val="28"/>
        </w:rPr>
        <w:t>№ 227</w:t>
      </w:r>
      <w:r>
        <w:rPr>
          <w:rFonts w:ascii="Times New Roman"/>
          <w:b w:val="false"/>
          <w:i w:val="false"/>
          <w:color w:val="ff0000"/>
          <w:sz w:val="28"/>
        </w:rPr>
        <w:t> бұйрығымен (01.01.2014 бастап қолданысқа енгізіледі).</w:t>
      </w:r>
    </w:p>
    <w:bookmarkStart w:name="z1" w:id="0"/>
    <w:p>
      <w:pPr>
        <w:spacing w:after="0"/>
        <w:ind w:left="0"/>
        <w:jc w:val="both"/>
      </w:pPr>
      <w:r>
        <w:rPr>
          <w:rFonts w:ascii="Times New Roman"/>
          <w:b w:val="false"/>
          <w:i w:val="false"/>
          <w:color w:val="000000"/>
          <w:sz w:val="28"/>
        </w:rPr>
        <w:t>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 тармақшаларына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«Денсаулық сақтау ұйымдарының желілері, кадрлары және қызметі туралы есеп» жалпымемлекеттік статистикалық байқаудың статистикалық нысаны (коды 7011104, индексі 1-денсаулық, кезеңділігі жылдық)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«Денсаулық сақтау ұйымдарының желілері, кадрлары және қызметі туралы есеп» жалпымемлекеттік статистикалық байқаудың статистикалық нысанын (коды 7011104, индексі 1-денсаулық, кезеңділігі жылдық) толтыру жөніндегі нұсқаулық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Статистика агенттігінің Құқықтық және ұйымдық қамтамасыз ету департаменті Стратегиялық даму департаментімен бірге заңнамада белгіленген тәртіпте осы бұйрықты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Статистика агенттігінің жауапты хатшысына жүктелсін.</w:t>
      </w:r>
      <w:r>
        <w:br/>
      </w:r>
      <w:r>
        <w:rPr>
          <w:rFonts w:ascii="Times New Roman"/>
          <w:b w:val="false"/>
          <w:i w:val="false"/>
          <w:color w:val="000000"/>
          <w:sz w:val="28"/>
        </w:rPr>
        <w:t>
</w:t>
      </w:r>
      <w:r>
        <w:rPr>
          <w:rFonts w:ascii="Times New Roman"/>
          <w:b w:val="false"/>
          <w:i w:val="false"/>
          <w:color w:val="000000"/>
          <w:sz w:val="28"/>
        </w:rPr>
        <w:t>
      4. Осы бұйрық 2012 жылғы 1 қаңтардан бастап қолданысқа енгізіледі.</w:t>
      </w:r>
    </w:p>
    <w:bookmarkEnd w:id="0"/>
    <w:p>
      <w:pPr>
        <w:spacing w:after="0"/>
        <w:ind w:left="0"/>
        <w:jc w:val="both"/>
      </w:pPr>
      <w:r>
        <w:rPr>
          <w:rFonts w:ascii="Times New Roman"/>
          <w:b w:val="false"/>
          <w:i/>
          <w:color w:val="000000"/>
          <w:sz w:val="28"/>
        </w:rPr>
        <w:t>      Төраға                                     Ә. Смайлов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министрінің</w:t>
      </w:r>
      <w:r>
        <w:br/>
      </w:r>
      <w:r>
        <w:rPr>
          <w:rFonts w:ascii="Times New Roman"/>
          <w:b w:val="false"/>
          <w:i w:val="false"/>
          <w:color w:val="000000"/>
          <w:sz w:val="28"/>
        </w:rPr>
        <w:t>
</w:t>
      </w:r>
      <w:r>
        <w:rPr>
          <w:rFonts w:ascii="Times New Roman"/>
          <w:b w:val="false"/>
          <w:i/>
          <w:color w:val="000000"/>
          <w:sz w:val="28"/>
        </w:rPr>
        <w:t>      міндетін атқарушы</w:t>
      </w:r>
      <w:r>
        <w:br/>
      </w:r>
      <w:r>
        <w:rPr>
          <w:rFonts w:ascii="Times New Roman"/>
          <w:b w:val="false"/>
          <w:i w:val="false"/>
          <w:color w:val="000000"/>
          <w:sz w:val="28"/>
        </w:rPr>
        <w:t>
</w:t>
      </w:r>
      <w:r>
        <w:rPr>
          <w:rFonts w:ascii="Times New Roman"/>
          <w:b w:val="false"/>
          <w:i/>
          <w:color w:val="000000"/>
          <w:sz w:val="28"/>
        </w:rPr>
        <w:t>      С.Мусин_________________</w:t>
      </w:r>
      <w:r>
        <w:br/>
      </w:r>
      <w:r>
        <w:rPr>
          <w:rFonts w:ascii="Times New Roman"/>
          <w:b w:val="false"/>
          <w:i w:val="false"/>
          <w:color w:val="000000"/>
          <w:sz w:val="28"/>
        </w:rPr>
        <w:t>
</w:t>
      </w:r>
      <w:r>
        <w:rPr>
          <w:rFonts w:ascii="Times New Roman"/>
          <w:b w:val="false"/>
          <w:i/>
          <w:color w:val="000000"/>
          <w:sz w:val="28"/>
        </w:rPr>
        <w:t>      2011 жылғы 30 тамыз</w:t>
      </w:r>
    </w:p>
    <w:bookmarkStart w:name="z49" w:id="1"/>
    <w:p>
      <w:pPr>
        <w:spacing w:after="0"/>
        <w:ind w:left="0"/>
        <w:jc w:val="both"/>
      </w:pP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1"/>
        <w:gridCol w:w="5843"/>
        <w:gridCol w:w="4086"/>
      </w:tblGrid>
      <w:tr>
        <w:trPr>
          <w:trHeight w:val="885" w:hRule="atLeast"/>
        </w:trPr>
        <w:tc>
          <w:tcPr>
            <w:tcW w:w="3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w:t>
            </w:r>
            <w:r>
              <w:br/>
            </w:r>
            <w:r>
              <w:rPr>
                <w:rFonts w:ascii="Times New Roman"/>
                <w:b w:val="false"/>
                <w:i w:val="false"/>
                <w:color w:val="000000"/>
                <w:sz w:val="20"/>
              </w:rPr>
              <w:t>
</w:t>
            </w:r>
            <w:r>
              <w:rPr>
                <w:rFonts w:ascii="Times New Roman"/>
                <w:b/>
                <w:i w:val="false"/>
                <w:color w:val="000000"/>
                <w:sz w:val="20"/>
              </w:rPr>
              <w:t>төрағасының 2011 жылғы</w:t>
            </w:r>
            <w:r>
              <w:br/>
            </w:r>
            <w:r>
              <w:rPr>
                <w:rFonts w:ascii="Times New Roman"/>
                <w:b w:val="false"/>
                <w:i w:val="false"/>
                <w:color w:val="000000"/>
                <w:sz w:val="20"/>
              </w:rPr>
              <w:t>
</w:t>
            </w:r>
            <w:r>
              <w:rPr>
                <w:rFonts w:ascii="Times New Roman"/>
                <w:b/>
                <w:i w:val="false"/>
                <w:color w:val="000000"/>
                <w:sz w:val="20"/>
              </w:rPr>
              <w:t>11 тамыз № 223 бұйрығына 1-қосымша</w:t>
            </w:r>
          </w:p>
        </w:tc>
      </w:tr>
      <w:tr>
        <w:trPr>
          <w:trHeight w:val="2250" w:hRule="atLeast"/>
        </w:trPr>
        <w:tc>
          <w:tcPr>
            <w:tcW w:w="0" w:type="auto"/>
            <w:vMerge/>
            <w:tcBorders>
              <w:top w:val="nil"/>
              <w:left w:val="single" w:color="cfcfcf" w:sz="5"/>
              <w:bottom w:val="single" w:color="cfcfcf" w:sz="5"/>
              <w:right w:val="single" w:color="cfcfcf" w:sz="5"/>
            </w:tcBorders>
          </w:tcP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төрағасының 2011 жылғы 11 тамыздағы № 223 бұйрығына</w:t>
            </w:r>
            <w:r>
              <w:br/>
            </w:r>
            <w:r>
              <w:rPr>
                <w:rFonts w:ascii="Times New Roman"/>
                <w:b w:val="false"/>
                <w:i w:val="false"/>
                <w:color w:val="000000"/>
                <w:sz w:val="20"/>
              </w:rPr>
              <w:t>
</w:t>
            </w:r>
            <w:r>
              <w:rPr>
                <w:rFonts w:ascii="Times New Roman"/>
                <w:b/>
                <w:i w:val="false"/>
                <w:color w:val="000000"/>
                <w:sz w:val="20"/>
              </w:rPr>
              <w:t>1-қосымша</w:t>
            </w:r>
            <w:r>
              <w:br/>
            </w:r>
            <w:r>
              <w:rPr>
                <w:rFonts w:ascii="Times New Roman"/>
                <w:b w:val="false"/>
                <w:i w:val="false"/>
                <w:color w:val="000000"/>
                <w:sz w:val="20"/>
              </w:rPr>
              <w:t>
</w:t>
            </w:r>
            <w:r>
              <w:rPr>
                <w:rFonts w:ascii="Times New Roman"/>
                <w:b w:val="false"/>
                <w:i w:val="false"/>
                <w:color w:val="000000"/>
                <w:sz w:val="20"/>
              </w:rPr>
              <w:t>Приложение 1</w:t>
            </w:r>
            <w:r>
              <w:br/>
            </w:r>
            <w:r>
              <w:rPr>
                <w:rFonts w:ascii="Times New Roman"/>
                <w:b w:val="false"/>
                <w:i w:val="false"/>
                <w:color w:val="000000"/>
                <w:sz w:val="20"/>
              </w:rPr>
              <w:t>
</w:t>
            </w:r>
            <w:r>
              <w:rPr>
                <w:rFonts w:ascii="Times New Roman"/>
                <w:b w:val="false"/>
                <w:i w:val="false"/>
                <w:color w:val="000000"/>
                <w:sz w:val="20"/>
              </w:rPr>
              <w:t>к приказу Председателя Агентства Республики Казахстан по статистике от 11 тамыз 2011 года № 223</w:t>
            </w:r>
          </w:p>
        </w:tc>
      </w:tr>
      <w:tr>
        <w:trPr>
          <w:trHeight w:val="135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5"/>
              <w:gridCol w:w="978"/>
              <w:gridCol w:w="979"/>
              <w:gridCol w:w="979"/>
              <w:gridCol w:w="979"/>
              <w:gridCol w:w="2760"/>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Есепті толтыруға жұмсалған уақыт, сағат (қажеттiсiн қоршаңыз)</w:t>
                  </w:r>
                  <w:r>
                    <w:br/>
                  </w:r>
                  <w:r>
                    <w:rPr>
                      <w:rFonts w:ascii="Times New Roman"/>
                      <w:b/>
                      <w:i w:val="false"/>
                      <w:color w:val="000000"/>
                    </w:rPr>
                    <w:t>
Время, затраченное на заполнение отчета, час (нужное обвести)</w:t>
                  </w:r>
                </w:p>
              </w:tc>
            </w:tr>
            <w:tr>
              <w:trPr>
                <w:trHeight w:val="705"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135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2"/>
            <w:vMerge/>
            <w:tcBorders>
              <w:top w:val="nil"/>
              <w:left w:val="single" w:color="cfcfcf" w:sz="5"/>
              <w:bottom w:val="single" w:color="cfcfcf" w:sz="5"/>
              <w:right w:val="single" w:color="cfcfcf" w:sz="5"/>
            </w:tcBorders>
          </w:tcPr>
          <w:p/>
        </w:tc>
      </w:tr>
      <w:tr>
        <w:trPr>
          <w:trHeight w:val="5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уақтылы тапсырмау, дәйексіз деректерді беру әкімшілік құқық бұзушылық болып табылады және Қазақстан Республикасы қолданыстағы заңнамасына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Республики Казахстан.</w:t>
            </w:r>
          </w:p>
        </w:tc>
      </w:tr>
      <w:tr>
        <w:trPr>
          <w:trHeight w:val="135"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 коды </w:t>
            </w:r>
            <w:r>
              <w:rPr>
                <w:rFonts w:ascii="Times New Roman"/>
                <w:b w:val="false"/>
                <w:i w:val="false"/>
                <w:color w:val="800000"/>
                <w:sz w:val="20"/>
              </w:rPr>
              <w:t>7011104</w:t>
            </w:r>
            <w:r>
              <w:br/>
            </w:r>
            <w:r>
              <w:rPr>
                <w:rFonts w:ascii="Times New Roman"/>
                <w:b w:val="false"/>
                <w:i w:val="false"/>
                <w:color w:val="000000"/>
                <w:sz w:val="20"/>
              </w:rPr>
              <w:t>
</w:t>
            </w:r>
            <w:r>
              <w:rPr>
                <w:rFonts w:ascii="Times New Roman"/>
                <w:b w:val="false"/>
                <w:i w:val="false"/>
                <w:color w:val="000000"/>
                <w:sz w:val="20"/>
              </w:rPr>
              <w:t xml:space="preserve">Код статистической формы </w:t>
            </w:r>
            <w:r>
              <w:rPr>
                <w:rFonts w:ascii="Times New Roman"/>
                <w:b w:val="false"/>
                <w:i w:val="false"/>
                <w:color w:val="800000"/>
                <w:sz w:val="20"/>
              </w:rPr>
              <w:t>7011104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ұйымдарының желілері, кадрлары және қызметі туралы есеп</w:t>
            </w:r>
          </w:p>
          <w:p>
            <w:pPr>
              <w:spacing w:after="20"/>
              <w:ind w:left="20"/>
              <w:jc w:val="both"/>
            </w:pPr>
            <w:r>
              <w:rPr>
                <w:rFonts w:ascii="Times New Roman"/>
                <w:b w:val="false"/>
                <w:i w:val="false"/>
                <w:color w:val="000000"/>
                <w:sz w:val="20"/>
              </w:rPr>
              <w:t>Отчет о сети, кадрах и деятельности в организациях здравоохранения</w:t>
            </w:r>
          </w:p>
        </w:tc>
      </w:tr>
      <w:tr>
        <w:trPr>
          <w:trHeight w:val="135"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1-денсаулық</w:t>
            </w:r>
            <w:r>
              <w:br/>
            </w:r>
            <w:r>
              <w:rPr>
                <w:rFonts w:ascii="Times New Roman"/>
                <w:b w:val="false"/>
                <w:i w:val="false"/>
                <w:color w:val="000000"/>
                <w:sz w:val="20"/>
              </w:rPr>
              <w:t>
</w:t>
            </w:r>
            <w:r>
              <w:rPr>
                <w:rFonts w:ascii="Times New Roman"/>
                <w:b w:val="false"/>
                <w:i w:val="false"/>
                <w:color w:val="000000"/>
                <w:sz w:val="20"/>
              </w:rPr>
              <w:t>1-здрав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 _          _ _ _ _ </w:t>
            </w:r>
            <w:r>
              <w:br/>
            </w:r>
            <w:r>
              <w:rPr>
                <w:rFonts w:ascii="Times New Roman"/>
                <w:b w:val="false"/>
                <w:i w:val="false"/>
                <w:color w:val="000000"/>
                <w:sz w:val="20"/>
              </w:rPr>
              <w:t>
</w:t>
            </w:r>
            <w:r>
              <w:rPr>
                <w:rFonts w:ascii="Times New Roman"/>
                <w:b w:val="false"/>
                <w:i w:val="false"/>
                <w:color w:val="000000"/>
                <w:sz w:val="20"/>
              </w:rPr>
              <w:t>Есепті кезең     |_|_| ай     |_|_|_|_|</w:t>
            </w:r>
            <w:r>
              <w:rPr>
                <w:rFonts w:ascii="Times New Roman"/>
                <w:b w:val="false"/>
                <w:i w:val="false"/>
                <w:color w:val="000000"/>
                <w:sz w:val="20"/>
              </w:rPr>
              <w:t> </w:t>
            </w: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Отчетный период        месяц            Год</w:t>
            </w:r>
          </w:p>
        </w:tc>
      </w:tr>
      <w:tr>
        <w:trPr>
          <w:trHeight w:val="135"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vMerge/>
            <w:tcBorders>
              <w:top w:val="nil"/>
              <w:left w:val="single" w:color="cfcfcf" w:sz="5"/>
              <w:bottom w:val="single" w:color="cfcfcf" w:sz="5"/>
              <w:right w:val="single" w:color="cfcfcf" w:sz="5"/>
            </w:tcBorders>
          </w:tcP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 нысаны мен қызметкерлер санына қарамастан, қызметінің негізгі түрлері «Денсаулық сақтау саласындағы қызмет» (ЭҚЖЖ) – 86 Экономикалық қызмет түрлерінің жалпы жіктеуішінің коды, «Тұратын орынмен қамтамасыз ете отырып әлеуметтік қызмет көрсету» ЭҚЖЖ – 87, «Тұруды қамтамасыз етпейтін әлеуметтік қызметтер көрсету» ЭҚЖЖ – 88 болып табылатын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с основными видами деятельности: «Деятельность в области здравоохранения» согласно коду Общего классификатора видов экономической деятельности (ОКЭД) – 86, «Предоставление социальных услуг с обеспечением проживания» ОКЭД – 87, «Предоставление социальных услуг без обеспечения проживания» ОКЭД – 88, независимо от формы собственности и численности</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25-қаңтар</w:t>
            </w:r>
            <w:r>
              <w:br/>
            </w:r>
            <w:r>
              <w:rPr>
                <w:rFonts w:ascii="Times New Roman"/>
                <w:b w:val="false"/>
                <w:i w:val="false"/>
                <w:color w:val="000000"/>
                <w:sz w:val="20"/>
              </w:rPr>
              <w:t>
</w:t>
            </w:r>
            <w:r>
              <w:rPr>
                <w:rFonts w:ascii="Times New Roman"/>
                <w:b w:val="false"/>
                <w:i w:val="false"/>
                <w:color w:val="000000"/>
                <w:sz w:val="20"/>
              </w:rPr>
              <w:t>Срок представления – 25 января после отчетного года</w:t>
            </w:r>
          </w:p>
        </w:tc>
      </w:tr>
      <w:tr>
        <w:trPr>
          <w:trHeight w:val="615"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 коды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473"/>
              <w:gridCol w:w="473"/>
              <w:gridCol w:w="473"/>
              <w:gridCol w:w="473"/>
              <w:gridCol w:w="473"/>
              <w:gridCol w:w="473"/>
              <w:gridCol w:w="453"/>
              <w:gridCol w:w="333"/>
              <w:gridCol w:w="453"/>
              <w:gridCol w:w="373"/>
              <w:gridCol w:w="433"/>
            </w:tblGrid>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533"/>
              <w:gridCol w:w="533"/>
              <w:gridCol w:w="533"/>
              <w:gridCol w:w="533"/>
              <w:gridCol w:w="533"/>
              <w:gridCol w:w="533"/>
              <w:gridCol w:w="533"/>
              <w:gridCol w:w="533"/>
              <w:gridCol w:w="533"/>
              <w:gridCol w:w="533"/>
              <w:gridCol w:w="533"/>
            </w:tblGrid>
            <w:tr>
              <w:trPr>
                <w:trHeight w:val="45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СТН коды</w:t>
            </w:r>
            <w:r>
              <w:br/>
            </w:r>
            <w:r>
              <w:rPr>
                <w:rFonts w:ascii="Times New Roman"/>
                <w:b w:val="false"/>
                <w:i w:val="false"/>
                <w:color w:val="000000"/>
                <w:sz w:val="20"/>
              </w:rPr>
              <w:t>
</w:t>
            </w:r>
            <w:r>
              <w:rPr>
                <w:rFonts w:ascii="Times New Roman"/>
                <w:b w:val="false"/>
                <w:i w:val="false"/>
                <w:color w:val="000000"/>
                <w:sz w:val="20"/>
              </w:rPr>
              <w:t>РНН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533"/>
              <w:gridCol w:w="533"/>
              <w:gridCol w:w="533"/>
              <w:gridCol w:w="533"/>
              <w:gridCol w:w="533"/>
              <w:gridCol w:w="533"/>
              <w:gridCol w:w="533"/>
              <w:gridCol w:w="533"/>
              <w:gridCol w:w="533"/>
              <w:gridCol w:w="533"/>
              <w:gridCol w:w="533"/>
            </w:tblGrid>
            <w:tr>
              <w:trPr>
                <w:trHeight w:val="45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533"/>
              <w:gridCol w:w="533"/>
              <w:gridCol w:w="533"/>
              <w:gridCol w:w="493"/>
              <w:gridCol w:w="533"/>
              <w:gridCol w:w="533"/>
              <w:gridCol w:w="533"/>
              <w:gridCol w:w="533"/>
              <w:gridCol w:w="533"/>
              <w:gridCol w:w="533"/>
              <w:gridCol w:w="533"/>
            </w:tblGrid>
            <w:tr>
              <w:trPr>
                <w:trHeight w:val="45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Номенклатура бойынша ұйым коды 1:</w:t>
      </w:r>
      <w:r>
        <w:br/>
      </w:r>
      <w:r>
        <w:rPr>
          <w:rFonts w:ascii="Times New Roman"/>
          <w:b w:val="false"/>
          <w:i w:val="false"/>
          <w:color w:val="000000"/>
          <w:sz w:val="28"/>
        </w:rPr>
        <w:t>
Код организации по Номенклатуре:</w:t>
      </w:r>
    </w:p>
    <w:bookmarkStart w:name="z8" w:id="2"/>
    <w:p>
      <w:pPr>
        <w:spacing w:after="0"/>
        <w:ind w:left="0"/>
        <w:jc w:val="both"/>
      </w:pPr>
      <w:r>
        <w:rPr>
          <w:rFonts w:ascii="Times New Roman"/>
          <w:b w:val="false"/>
          <w:i w:val="false"/>
          <w:color w:val="000000"/>
          <w:sz w:val="28"/>
        </w:rPr>
        <w:t>
</w:t>
      </w:r>
      <w:r>
        <w:rPr>
          <w:rFonts w:ascii="Times New Roman"/>
          <w:b/>
          <w:i w:val="false"/>
          <w:color w:val="000000"/>
          <w:sz w:val="28"/>
        </w:rPr>
        <w:t>1. Денсаулық сақтау ұйымының медицина персоналдарының сипаттамасы</w:t>
      </w:r>
      <w:r>
        <w:br/>
      </w:r>
      <w:r>
        <w:rPr>
          <w:rFonts w:ascii="Times New Roman"/>
          <w:b w:val="false"/>
          <w:i w:val="false"/>
          <w:color w:val="000000"/>
          <w:sz w:val="28"/>
        </w:rPr>
        <w:t>
Характеристика медицинского персонала организации здравоохранения</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3216"/>
        <w:gridCol w:w="1016"/>
        <w:gridCol w:w="1690"/>
        <w:gridCol w:w="2600"/>
        <w:gridCol w:w="2308"/>
      </w:tblGrid>
      <w:tr>
        <w:trPr>
          <w:trHeight w:val="1185" w:hRule="atLeast"/>
        </w:trPr>
        <w:tc>
          <w:tcPr>
            <w:tcW w:w="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әйелдер</w:t>
            </w:r>
            <w:r>
              <w:br/>
            </w:r>
            <w:r>
              <w:rPr>
                <w:rFonts w:ascii="Times New Roman"/>
                <w:b w:val="false"/>
                <w:i w:val="false"/>
                <w:color w:val="000000"/>
                <w:sz w:val="20"/>
              </w:rPr>
              <w:t>
</w:t>
            </w:r>
            <w:r>
              <w:rPr>
                <w:rFonts w:ascii="Times New Roman"/>
                <w:b w:val="false"/>
                <w:i w:val="false"/>
                <w:color w:val="000000"/>
                <w:sz w:val="20"/>
              </w:rPr>
              <w:t>В том числе женщины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санынан мына жастағылар</w:t>
            </w:r>
            <w:r>
              <w:br/>
            </w:r>
            <w:r>
              <w:rPr>
                <w:rFonts w:ascii="Times New Roman"/>
                <w:b w:val="false"/>
                <w:i w:val="false"/>
                <w:color w:val="000000"/>
                <w:sz w:val="20"/>
              </w:rPr>
              <w:t>
</w:t>
            </w:r>
            <w:r>
              <w:rPr>
                <w:rFonts w:ascii="Times New Roman"/>
                <w:b w:val="false"/>
                <w:i w:val="false"/>
                <w:color w:val="000000"/>
                <w:sz w:val="20"/>
              </w:rPr>
              <w:t>Из общего числа в возрасте</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жасқа дейін</w:t>
            </w:r>
            <w:r>
              <w:br/>
            </w:r>
            <w:r>
              <w:rPr>
                <w:rFonts w:ascii="Times New Roman"/>
                <w:b w:val="false"/>
                <w:i w:val="false"/>
                <w:color w:val="000000"/>
                <w:sz w:val="20"/>
              </w:rPr>
              <w:t>
</w:t>
            </w:r>
            <w:r>
              <w:rPr>
                <w:rFonts w:ascii="Times New Roman"/>
                <w:b w:val="false"/>
                <w:i w:val="false"/>
                <w:color w:val="000000"/>
                <w:sz w:val="20"/>
              </w:rPr>
              <w:t>до 30 лет</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30-59 жастағы</w:t>
            </w:r>
            <w:r>
              <w:br/>
            </w:r>
            <w:r>
              <w:rPr>
                <w:rFonts w:ascii="Times New Roman"/>
                <w:b w:val="false"/>
                <w:i w:val="false"/>
                <w:color w:val="000000"/>
                <w:sz w:val="20"/>
              </w:rPr>
              <w:t>
</w:t>
            </w:r>
            <w:r>
              <w:rPr>
                <w:rFonts w:ascii="Times New Roman"/>
                <w:b w:val="false"/>
                <w:i w:val="false"/>
                <w:color w:val="000000"/>
                <w:sz w:val="20"/>
              </w:rPr>
              <w:t>30-59 лет</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бойына орташа барлық мамандықтағы дәрігерлердің тізімдік саны, адам</w:t>
            </w:r>
            <w:r>
              <w:br/>
            </w:r>
            <w:r>
              <w:rPr>
                <w:rFonts w:ascii="Times New Roman"/>
                <w:b w:val="false"/>
                <w:i w:val="false"/>
                <w:color w:val="000000"/>
                <w:sz w:val="20"/>
              </w:rPr>
              <w:t>
</w:t>
            </w:r>
            <w:r>
              <w:rPr>
                <w:rFonts w:ascii="Times New Roman"/>
                <w:b w:val="false"/>
                <w:i w:val="false"/>
                <w:color w:val="000000"/>
                <w:sz w:val="20"/>
              </w:rPr>
              <w:t>Списочная численность врачей всех специальностей в среднем за год, человек</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том числе:</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терапевтік бағдар</w:t>
            </w:r>
            <w:r>
              <w:br/>
            </w:r>
            <w:r>
              <w:rPr>
                <w:rFonts w:ascii="Times New Roman"/>
                <w:b w:val="false"/>
                <w:i w:val="false"/>
                <w:color w:val="000000"/>
                <w:sz w:val="20"/>
              </w:rPr>
              <w:t>
</w:t>
            </w:r>
            <w:r>
              <w:rPr>
                <w:rFonts w:ascii="Times New Roman"/>
                <w:b w:val="false"/>
                <w:i w:val="false"/>
                <w:color w:val="000000"/>
                <w:sz w:val="20"/>
              </w:rPr>
              <w:t>терапевтический профиль</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1949"/>
        <w:gridCol w:w="1393"/>
        <w:gridCol w:w="1867"/>
        <w:gridCol w:w="2279"/>
        <w:gridCol w:w="3619"/>
      </w:tblGrid>
      <w:tr>
        <w:trPr>
          <w:trHeight w:val="11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санынан мына жастағылар</w:t>
            </w:r>
            <w:r>
              <w:br/>
            </w:r>
            <w:r>
              <w:rPr>
                <w:rFonts w:ascii="Times New Roman"/>
                <w:b w:val="false"/>
                <w:i w:val="false"/>
                <w:color w:val="000000"/>
                <w:sz w:val="20"/>
              </w:rPr>
              <w:t>
</w:t>
            </w:r>
            <w:r>
              <w:rPr>
                <w:rFonts w:ascii="Times New Roman"/>
                <w:b w:val="false"/>
                <w:i w:val="false"/>
                <w:color w:val="000000"/>
                <w:sz w:val="20"/>
              </w:rPr>
              <w:t>Из общего числа в возрасте</w:t>
            </w:r>
          </w:p>
        </w:tc>
        <w:tc>
          <w:tcPr>
            <w:tcW w:w="3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Толық емес жұмыс күнінде жұмыс істейтін және қоса атқару бойынша қабылданған азаматтық-құқықтық сипаттағы шарттар бойынша жұмыс істейтін қызметкерлер саны</w:t>
            </w:r>
            <w:r>
              <w:br/>
            </w:r>
            <w:r>
              <w:rPr>
                <w:rFonts w:ascii="Times New Roman"/>
                <w:b w:val="false"/>
                <w:i w:val="false"/>
                <w:color w:val="000000"/>
                <w:sz w:val="20"/>
              </w:rPr>
              <w:t>
</w:t>
            </w:r>
            <w:r>
              <w:rPr>
                <w:rFonts w:ascii="Times New Roman"/>
                <w:b w:val="false"/>
                <w:i w:val="false"/>
                <w:color w:val="000000"/>
                <w:sz w:val="20"/>
              </w:rPr>
              <w:t>Численность работников, выполняющих работы по договорам гражданско-правового характера, работающих неполное рабочее время и принятых по совместительству</w:t>
            </w:r>
          </w:p>
        </w:tc>
      </w:tr>
      <w:tr>
        <w:trPr>
          <w:trHeight w:val="312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30-59 жастағы</w:t>
            </w:r>
            <w:r>
              <w:br/>
            </w:r>
            <w:r>
              <w:rPr>
                <w:rFonts w:ascii="Times New Roman"/>
                <w:b w:val="false"/>
                <w:i w:val="false"/>
                <w:color w:val="000000"/>
                <w:sz w:val="20"/>
              </w:rPr>
              <w:t>
</w:t>
            </w:r>
            <w:r>
              <w:rPr>
                <w:rFonts w:ascii="Times New Roman"/>
                <w:b w:val="false"/>
                <w:i w:val="false"/>
                <w:color w:val="000000"/>
                <w:sz w:val="20"/>
              </w:rPr>
              <w:t>30-59 лет</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57 жастағы әйелдер</w:t>
            </w:r>
            <w:r>
              <w:br/>
            </w:r>
            <w:r>
              <w:rPr>
                <w:rFonts w:ascii="Times New Roman"/>
                <w:b w:val="false"/>
                <w:i w:val="false"/>
                <w:color w:val="000000"/>
                <w:sz w:val="20"/>
              </w:rPr>
              <w:t>
</w:t>
            </w:r>
            <w:r>
              <w:rPr>
                <w:rFonts w:ascii="Times New Roman"/>
                <w:b w:val="false"/>
                <w:i w:val="false"/>
                <w:color w:val="000000"/>
                <w:sz w:val="20"/>
              </w:rPr>
              <w:t>из них женщины в возрасте 57 лет</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60-63 жастағы</w:t>
            </w:r>
            <w:r>
              <w:br/>
            </w:r>
            <w:r>
              <w:rPr>
                <w:rFonts w:ascii="Times New Roman"/>
                <w:b w:val="false"/>
                <w:i w:val="false"/>
                <w:color w:val="000000"/>
                <w:sz w:val="20"/>
              </w:rPr>
              <w:t>
</w:t>
            </w:r>
            <w:r>
              <w:rPr>
                <w:rFonts w:ascii="Times New Roman"/>
                <w:b w:val="false"/>
                <w:i w:val="false"/>
                <w:color w:val="000000"/>
                <w:sz w:val="20"/>
              </w:rPr>
              <w:t>60-63 года</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62 жастағы еркектер</w:t>
            </w:r>
            <w:r>
              <w:br/>
            </w:r>
            <w:r>
              <w:rPr>
                <w:rFonts w:ascii="Times New Roman"/>
                <w:b w:val="false"/>
                <w:i w:val="false"/>
                <w:color w:val="000000"/>
                <w:sz w:val="20"/>
              </w:rPr>
              <w:t>
</w:t>
            </w:r>
            <w:r>
              <w:rPr>
                <w:rFonts w:ascii="Times New Roman"/>
                <w:b w:val="false"/>
                <w:i w:val="false"/>
                <w:color w:val="000000"/>
                <w:sz w:val="20"/>
              </w:rPr>
              <w:t>из них мужчины в возрасте 62 года</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 жастағылар және одан асқандар</w:t>
            </w:r>
            <w:r>
              <w:br/>
            </w:r>
            <w:r>
              <w:rPr>
                <w:rFonts w:ascii="Times New Roman"/>
                <w:b w:val="false"/>
                <w:i w:val="false"/>
                <w:color w:val="000000"/>
                <w:sz w:val="20"/>
              </w:rPr>
              <w:t>
</w:t>
            </w:r>
            <w:r>
              <w:rPr>
                <w:rFonts w:ascii="Times New Roman"/>
                <w:b w:val="false"/>
                <w:i w:val="false"/>
                <w:color w:val="000000"/>
                <w:sz w:val="20"/>
              </w:rPr>
              <w:t>64 года и старше</w:t>
            </w:r>
          </w:p>
        </w:tc>
        <w:tc>
          <w:tcPr>
            <w:tcW w:w="0" w:type="auto"/>
            <w:vMerge/>
            <w:tcBorders>
              <w:top w:val="nil"/>
              <w:left w:val="single" w:color="cfcfcf" w:sz="5"/>
              <w:bottom w:val="single" w:color="cfcfcf" w:sz="5"/>
              <w:right w:val="single" w:color="cfcfcf" w:sz="5"/>
            </w:tcBorders>
          </w:tcP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      1</w:t>
      </w:r>
      <w:r>
        <w:rPr>
          <w:rFonts w:ascii="Times New Roman"/>
          <w:b/>
          <w:i w:val="false"/>
          <w:color w:val="000000"/>
          <w:sz w:val="28"/>
        </w:rPr>
        <w:t>Ұйым коды статистикалық нысанға қосымшада келтірілген Қазақстан Республикасы Денсаулық сақтау министрінің 2009 жылғы 26 қарашадағы N 797 бұйрығымен бекітілген денсаулық сақтау ұйымдарының номенклатурасына сәйкес қойылады.</w:t>
      </w:r>
      <w:r>
        <w:br/>
      </w:r>
      <w:r>
        <w:rPr>
          <w:rFonts w:ascii="Times New Roman"/>
          <w:b w:val="false"/>
          <w:i w:val="false"/>
          <w:color w:val="000000"/>
          <w:sz w:val="28"/>
        </w:rPr>
        <w:t>
      Код организации проставляется согласно Номенклатуре организаций здравоохранения, утвержденной приказом Министра здравоохранения Республики Казахстан от 26 ноября 2009 года N 797, приведенной в приложении к статистической форме.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7452"/>
        <w:gridCol w:w="472"/>
        <w:gridCol w:w="335"/>
        <w:gridCol w:w="427"/>
        <w:gridCol w:w="610"/>
        <w:gridCol w:w="427"/>
        <w:gridCol w:w="518"/>
        <w:gridCol w:w="358"/>
        <w:gridCol w:w="335"/>
        <w:gridCol w:w="314"/>
      </w:tblGrid>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хирургиялық бағдар</w:t>
            </w:r>
            <w:r>
              <w:br/>
            </w:r>
            <w:r>
              <w:rPr>
                <w:rFonts w:ascii="Times New Roman"/>
                <w:b w:val="false"/>
                <w:i w:val="false"/>
                <w:color w:val="000000"/>
                <w:sz w:val="20"/>
              </w:rPr>
              <w:t>
</w:t>
            </w:r>
            <w:r>
              <w:rPr>
                <w:rFonts w:ascii="Times New Roman"/>
                <w:b w:val="false"/>
                <w:i w:val="false"/>
                <w:color w:val="000000"/>
                <w:sz w:val="20"/>
              </w:rPr>
              <w:t>хирургический профиль</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педиаторлар (неонатологтарды қоса)</w:t>
            </w:r>
            <w:r>
              <w:br/>
            </w:r>
            <w:r>
              <w:rPr>
                <w:rFonts w:ascii="Times New Roman"/>
                <w:b w:val="false"/>
                <w:i w:val="false"/>
                <w:color w:val="000000"/>
                <w:sz w:val="20"/>
              </w:rPr>
              <w:t>
</w:t>
            </w:r>
            <w:r>
              <w:rPr>
                <w:rFonts w:ascii="Times New Roman"/>
                <w:b w:val="false"/>
                <w:i w:val="false"/>
                <w:color w:val="000000"/>
                <w:sz w:val="20"/>
              </w:rPr>
              <w:t>педиатры (включая неонатологов)</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акушер-гинекологтар</w:t>
            </w:r>
            <w:r>
              <w:br/>
            </w:r>
            <w:r>
              <w:rPr>
                <w:rFonts w:ascii="Times New Roman"/>
                <w:b w:val="false"/>
                <w:i w:val="false"/>
                <w:color w:val="000000"/>
                <w:sz w:val="20"/>
              </w:rPr>
              <w:t>
</w:t>
            </w:r>
            <w:r>
              <w:rPr>
                <w:rFonts w:ascii="Times New Roman"/>
                <w:b w:val="false"/>
                <w:i w:val="false"/>
                <w:color w:val="000000"/>
                <w:sz w:val="20"/>
              </w:rPr>
              <w:t>акушеры-гинекологи</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фтизиаторлар</w:t>
            </w:r>
            <w:r>
              <w:br/>
            </w:r>
            <w:r>
              <w:rPr>
                <w:rFonts w:ascii="Times New Roman"/>
                <w:b w:val="false"/>
                <w:i w:val="false"/>
                <w:color w:val="000000"/>
                <w:sz w:val="20"/>
              </w:rPr>
              <w:t>
</w:t>
            </w:r>
            <w:r>
              <w:rPr>
                <w:rFonts w:ascii="Times New Roman"/>
                <w:b w:val="false"/>
                <w:i w:val="false"/>
                <w:color w:val="000000"/>
                <w:sz w:val="20"/>
              </w:rPr>
              <w:t>фтизиатры</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стоматологтар</w:t>
            </w:r>
            <w:r>
              <w:br/>
            </w:r>
            <w:r>
              <w:rPr>
                <w:rFonts w:ascii="Times New Roman"/>
                <w:b w:val="false"/>
                <w:i w:val="false"/>
                <w:color w:val="000000"/>
                <w:sz w:val="20"/>
              </w:rPr>
              <w:t>
</w:t>
            </w:r>
            <w:r>
              <w:rPr>
                <w:rFonts w:ascii="Times New Roman"/>
                <w:b w:val="false"/>
                <w:i w:val="false"/>
                <w:color w:val="000000"/>
                <w:sz w:val="20"/>
              </w:rPr>
              <w:t>стоматологи</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офтальмологтар</w:t>
            </w:r>
            <w:r>
              <w:br/>
            </w:r>
            <w:r>
              <w:rPr>
                <w:rFonts w:ascii="Times New Roman"/>
                <w:b w:val="false"/>
                <w:i w:val="false"/>
                <w:color w:val="000000"/>
                <w:sz w:val="20"/>
              </w:rPr>
              <w:t>
</w:t>
            </w:r>
            <w:r>
              <w:rPr>
                <w:rFonts w:ascii="Times New Roman"/>
                <w:b w:val="false"/>
                <w:i w:val="false"/>
                <w:color w:val="000000"/>
                <w:sz w:val="20"/>
              </w:rPr>
              <w:t>офтальмологи</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отоларингологтар</w:t>
            </w:r>
            <w:r>
              <w:br/>
            </w:r>
            <w:r>
              <w:rPr>
                <w:rFonts w:ascii="Times New Roman"/>
                <w:b w:val="false"/>
                <w:i w:val="false"/>
                <w:color w:val="000000"/>
                <w:sz w:val="20"/>
              </w:rPr>
              <w:t>
</w:t>
            </w:r>
            <w:r>
              <w:rPr>
                <w:rFonts w:ascii="Times New Roman"/>
                <w:b w:val="false"/>
                <w:i w:val="false"/>
                <w:color w:val="000000"/>
                <w:sz w:val="20"/>
              </w:rPr>
              <w:t>отоларингологи</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дермотологтар-венерологтар</w:t>
            </w:r>
            <w:r>
              <w:br/>
            </w:r>
            <w:r>
              <w:rPr>
                <w:rFonts w:ascii="Times New Roman"/>
                <w:b w:val="false"/>
                <w:i w:val="false"/>
                <w:color w:val="000000"/>
                <w:sz w:val="20"/>
              </w:rPr>
              <w:t>
</w:t>
            </w:r>
            <w:r>
              <w:rPr>
                <w:rFonts w:ascii="Times New Roman"/>
                <w:b w:val="false"/>
                <w:i w:val="false"/>
                <w:color w:val="000000"/>
                <w:sz w:val="20"/>
              </w:rPr>
              <w:t>дерматологи-венерологи</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психиатрлар (наркологтар, психотерапевтер, сексопатологтар, медициналық психологтар, сот-психиатриялық сараптама және сот-наркологиялық сараптама дәрігерлерін қоса есептегенде)</w:t>
            </w:r>
            <w:r>
              <w:br/>
            </w:r>
            <w:r>
              <w:rPr>
                <w:rFonts w:ascii="Times New Roman"/>
                <w:b w:val="false"/>
                <w:i w:val="false"/>
                <w:color w:val="000000"/>
                <w:sz w:val="20"/>
              </w:rPr>
              <w:t>
</w:t>
            </w:r>
            <w:r>
              <w:rPr>
                <w:rFonts w:ascii="Times New Roman"/>
                <w:b w:val="false"/>
                <w:i w:val="false"/>
                <w:color w:val="000000"/>
                <w:sz w:val="20"/>
              </w:rPr>
              <w:t>психиатры (включая наркологов, психотерапевтов, сексопатологов, медицинских психологов, судебно-психиатрических экспертов, судебно-наркологических экспертов)</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невропатологтар</w:t>
            </w:r>
            <w:r>
              <w:br/>
            </w:r>
            <w:r>
              <w:rPr>
                <w:rFonts w:ascii="Times New Roman"/>
                <w:b w:val="false"/>
                <w:i w:val="false"/>
                <w:color w:val="000000"/>
                <w:sz w:val="20"/>
              </w:rPr>
              <w:t>
</w:t>
            </w:r>
            <w:r>
              <w:rPr>
                <w:rFonts w:ascii="Times New Roman"/>
                <w:b w:val="false"/>
                <w:i w:val="false"/>
                <w:color w:val="000000"/>
                <w:sz w:val="20"/>
              </w:rPr>
              <w:t>невропатологи</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дәрігерлер</w:t>
            </w:r>
            <w:r>
              <w:br/>
            </w:r>
            <w:r>
              <w:rPr>
                <w:rFonts w:ascii="Times New Roman"/>
                <w:b w:val="false"/>
                <w:i w:val="false"/>
                <w:color w:val="000000"/>
                <w:sz w:val="20"/>
              </w:rPr>
              <w:t>
</w:t>
            </w:r>
            <w:r>
              <w:rPr>
                <w:rFonts w:ascii="Times New Roman"/>
                <w:b w:val="false"/>
                <w:i w:val="false"/>
                <w:color w:val="000000"/>
                <w:sz w:val="20"/>
              </w:rPr>
              <w:t xml:space="preserve">прочие врачи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 медициналық персоналының саны</w:t>
            </w:r>
            <w:r>
              <w:br/>
            </w:r>
            <w:r>
              <w:rPr>
                <w:rFonts w:ascii="Times New Roman"/>
                <w:b w:val="false"/>
                <w:i w:val="false"/>
                <w:color w:val="000000"/>
                <w:sz w:val="20"/>
              </w:rPr>
              <w:t>
</w:t>
            </w:r>
            <w:r>
              <w:rPr>
                <w:rFonts w:ascii="Times New Roman"/>
                <w:b w:val="false"/>
                <w:i w:val="false"/>
                <w:color w:val="000000"/>
                <w:sz w:val="20"/>
              </w:rPr>
              <w:t>Численность среднего медицинского персонала</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тіс дәрігерлері</w:t>
            </w:r>
            <w:r>
              <w:br/>
            </w:r>
            <w:r>
              <w:rPr>
                <w:rFonts w:ascii="Times New Roman"/>
                <w:b w:val="false"/>
                <w:i w:val="false"/>
                <w:color w:val="000000"/>
                <w:sz w:val="20"/>
              </w:rPr>
              <w:t>
</w:t>
            </w:r>
            <w:r>
              <w:rPr>
                <w:rFonts w:ascii="Times New Roman"/>
                <w:b w:val="false"/>
                <w:i w:val="false"/>
                <w:color w:val="000000"/>
                <w:sz w:val="20"/>
              </w:rPr>
              <w:t>из них зубные врачи</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 w:id="3"/>
    <w:p>
      <w:pPr>
        <w:spacing w:after="0"/>
        <w:ind w:left="0"/>
        <w:jc w:val="both"/>
      </w:pPr>
      <w:r>
        <w:rPr>
          <w:rFonts w:ascii="Times New Roman"/>
          <w:b w:val="false"/>
          <w:i w:val="false"/>
          <w:color w:val="000000"/>
          <w:sz w:val="28"/>
        </w:rPr>
        <w:t>       
</w:t>
      </w:r>
      <w:r>
        <w:rPr>
          <w:rFonts w:ascii="Times New Roman"/>
          <w:b/>
          <w:i w:val="false"/>
          <w:color w:val="000000"/>
          <w:sz w:val="28"/>
        </w:rPr>
        <w:t>2. Денсаулық сақтау ұйымдарының материалдық-техникалық базасының сипаттамасы</w:t>
      </w:r>
      <w:r>
        <w:br/>
      </w:r>
      <w:r>
        <w:rPr>
          <w:rFonts w:ascii="Times New Roman"/>
          <w:b w:val="false"/>
          <w:i w:val="false"/>
          <w:color w:val="000000"/>
          <w:sz w:val="28"/>
        </w:rPr>
        <w:t>
      Характеристика материально-технической базы организации здравоохранения</w:t>
      </w:r>
    </w:p>
    <w:bookmarkEnd w:id="3"/>
    <w:p>
      <w:pPr>
        <w:spacing w:after="0"/>
        <w:ind w:left="0"/>
        <w:jc w:val="both"/>
      </w:pPr>
      <w:r>
        <w:rPr>
          <w:rFonts w:ascii="Times New Roman"/>
          <w:b w:val="false"/>
          <w:i w:val="false"/>
          <w:color w:val="000000"/>
          <w:sz w:val="28"/>
        </w:rPr>
        <w:t>2.1. Барлық үй-жайлардың жалпы ауданы, м</w:t>
      </w:r>
      <w:r>
        <w:rPr>
          <w:rFonts w:ascii="Times New Roman"/>
          <w:b w:val="false"/>
          <w:i w:val="false"/>
          <w:color w:val="000000"/>
          <w:vertAlign w:val="superscript"/>
        </w:rPr>
        <w:t>2</w:t>
      </w:r>
      <w:r>
        <w:br/>
      </w:r>
      <w:r>
        <w:rPr>
          <w:rFonts w:ascii="Times New Roman"/>
          <w:b w:val="false"/>
          <w:i w:val="false"/>
          <w:color w:val="000000"/>
          <w:sz w:val="28"/>
        </w:rPr>
        <w:t>
Общая площадь всех помещений, м</w:t>
      </w:r>
      <w:r>
        <w:rPr>
          <w:rFonts w:ascii="Times New Roman"/>
          <w:b w:val="false"/>
          <w:i w:val="false"/>
          <w:color w:val="000000"/>
          <w:vertAlign w:val="superscript"/>
        </w:rPr>
        <w:t>2</w:t>
      </w:r>
      <w:r>
        <w:rPr>
          <w:rFonts w:ascii="Times New Roman"/>
          <w:b w:val="false"/>
          <w:i w:val="false"/>
          <w:color w:val="000000"/>
          <w:sz w:val="28"/>
        </w:rPr>
        <w:t>                          __________</w:t>
      </w:r>
      <w:r>
        <w:br/>
      </w:r>
      <w:r>
        <w:rPr>
          <w:rFonts w:ascii="Times New Roman"/>
          <w:b w:val="false"/>
          <w:i w:val="false"/>
          <w:color w:val="000000"/>
          <w:sz w:val="28"/>
        </w:rPr>
        <w:t>
                                                         |__________|</w:t>
      </w:r>
    </w:p>
    <w:p>
      <w:pPr>
        <w:spacing w:after="0"/>
        <w:ind w:left="0"/>
        <w:jc w:val="both"/>
      </w:pPr>
      <w:r>
        <w:rPr>
          <w:rFonts w:ascii="Times New Roman"/>
          <w:b w:val="false"/>
          <w:i w:val="false"/>
          <w:color w:val="000000"/>
          <w:sz w:val="28"/>
        </w:rPr>
        <w:t>2.1.1. оның ішінде жалға алынғаны</w:t>
      </w:r>
      <w:r>
        <w:br/>
      </w:r>
      <w:r>
        <w:rPr>
          <w:rFonts w:ascii="Times New Roman"/>
          <w:b w:val="false"/>
          <w:i w:val="false"/>
          <w:color w:val="000000"/>
          <w:sz w:val="28"/>
        </w:rPr>
        <w:t>
в том числе арендованная                                  __________</w:t>
      </w:r>
      <w:r>
        <w:br/>
      </w:r>
      <w:r>
        <w:rPr>
          <w:rFonts w:ascii="Times New Roman"/>
          <w:b w:val="false"/>
          <w:i w:val="false"/>
          <w:color w:val="000000"/>
          <w:sz w:val="28"/>
        </w:rPr>
        <w:t>
                                                         |__________|</w:t>
      </w:r>
    </w:p>
    <w:p>
      <w:pPr>
        <w:spacing w:after="0"/>
        <w:ind w:left="0"/>
        <w:jc w:val="both"/>
      </w:pPr>
      <w:r>
        <w:rPr>
          <w:rFonts w:ascii="Times New Roman"/>
          <w:b w:val="false"/>
          <w:i w:val="false"/>
          <w:color w:val="000000"/>
          <w:sz w:val="28"/>
        </w:rPr>
        <w:t>2.2. Барлық ғимараттың жұмыс ауданы, м</w:t>
      </w:r>
      <w:r>
        <w:rPr>
          <w:rFonts w:ascii="Times New Roman"/>
          <w:b w:val="false"/>
          <w:i w:val="false"/>
          <w:color w:val="000000"/>
          <w:vertAlign w:val="superscript"/>
        </w:rPr>
        <w:t>2</w:t>
      </w:r>
      <w:r>
        <w:br/>
      </w:r>
      <w:r>
        <w:rPr>
          <w:rFonts w:ascii="Times New Roman"/>
          <w:b w:val="false"/>
          <w:i w:val="false"/>
          <w:color w:val="000000"/>
          <w:sz w:val="28"/>
        </w:rPr>
        <w:t>
Рабочая площадь всех зданий, м</w:t>
      </w:r>
      <w:r>
        <w:rPr>
          <w:rFonts w:ascii="Times New Roman"/>
          <w:b w:val="false"/>
          <w:i w:val="false"/>
          <w:color w:val="000000"/>
          <w:vertAlign w:val="superscript"/>
        </w:rPr>
        <w:t>2</w:t>
      </w:r>
      <w:r>
        <w:rPr>
          <w:rFonts w:ascii="Times New Roman"/>
          <w:b w:val="false"/>
          <w:i w:val="false"/>
          <w:color w:val="000000"/>
          <w:sz w:val="28"/>
        </w:rPr>
        <w:t>                           __________</w:t>
      </w:r>
      <w:r>
        <w:br/>
      </w:r>
      <w:r>
        <w:rPr>
          <w:rFonts w:ascii="Times New Roman"/>
          <w:b w:val="false"/>
          <w:i w:val="false"/>
          <w:color w:val="000000"/>
          <w:sz w:val="28"/>
        </w:rPr>
        <w:t>
                                                         |__________|</w:t>
      </w:r>
    </w:p>
    <w:p>
      <w:pPr>
        <w:spacing w:after="0"/>
        <w:ind w:left="0"/>
        <w:jc w:val="both"/>
      </w:pPr>
      <w:r>
        <w:rPr>
          <w:rFonts w:ascii="Times New Roman"/>
          <w:b w:val="false"/>
          <w:i w:val="false"/>
          <w:color w:val="000000"/>
          <w:sz w:val="28"/>
        </w:rPr>
        <w:t>Ғимараттың техникалық жағдайы (дұрыс жауапқа «V» белгісін қою)   Иә</w:t>
      </w:r>
      <w:r>
        <w:br/>
      </w:r>
      <w:r>
        <w:rPr>
          <w:rFonts w:ascii="Times New Roman"/>
          <w:b w:val="false"/>
          <w:i w:val="false"/>
          <w:color w:val="000000"/>
          <w:sz w:val="28"/>
        </w:rPr>
        <w:t>
                                                                 Жоқ</w:t>
      </w:r>
      <w:r>
        <w:br/>
      </w:r>
      <w:r>
        <w:rPr>
          <w:rFonts w:ascii="Times New Roman"/>
          <w:b w:val="false"/>
          <w:i w:val="false"/>
          <w:color w:val="000000"/>
          <w:sz w:val="28"/>
        </w:rPr>
        <w:t>
Техническое состояние здания (отметить знаком «V» верный ответ)  Да</w:t>
      </w:r>
      <w:r>
        <w:br/>
      </w:r>
      <w:r>
        <w:rPr>
          <w:rFonts w:ascii="Times New Roman"/>
          <w:b w:val="false"/>
          <w:i w:val="false"/>
          <w:color w:val="000000"/>
          <w:sz w:val="28"/>
        </w:rPr>
        <w:t>
                                                                 Нет</w:t>
      </w:r>
    </w:p>
    <w:p>
      <w:pPr>
        <w:spacing w:after="0"/>
        <w:ind w:left="0"/>
        <w:jc w:val="both"/>
      </w:pPr>
      <w:r>
        <w:rPr>
          <w:rFonts w:ascii="Times New Roman"/>
          <w:b w:val="false"/>
          <w:i w:val="false"/>
          <w:color w:val="000000"/>
          <w:sz w:val="28"/>
        </w:rPr>
        <w:t>2.3. Құрылыс түрі</w:t>
      </w:r>
      <w:r>
        <w:br/>
      </w:r>
      <w:r>
        <w:rPr>
          <w:rFonts w:ascii="Times New Roman"/>
          <w:b w:val="false"/>
          <w:i w:val="false"/>
          <w:color w:val="000000"/>
          <w:sz w:val="28"/>
        </w:rPr>
        <w:t>
Тип постройки</w:t>
      </w:r>
    </w:p>
    <w:p>
      <w:pPr>
        <w:spacing w:after="0"/>
        <w:ind w:left="0"/>
        <w:jc w:val="both"/>
      </w:pPr>
      <w:r>
        <w:rPr>
          <w:rFonts w:ascii="Times New Roman"/>
          <w:b w:val="false"/>
          <w:i w:val="false"/>
          <w:color w:val="000000"/>
          <w:sz w:val="28"/>
        </w:rPr>
        <w:t>типтік</w:t>
      </w:r>
      <w:r>
        <w:br/>
      </w:r>
      <w:r>
        <w:rPr>
          <w:rFonts w:ascii="Times New Roman"/>
          <w:b w:val="false"/>
          <w:i w:val="false"/>
          <w:color w:val="000000"/>
          <w:sz w:val="28"/>
        </w:rPr>
        <w:t>
типовая                                                           __</w:t>
      </w:r>
      <w:r>
        <w:br/>
      </w:r>
      <w:r>
        <w:rPr>
          <w:rFonts w:ascii="Times New Roman"/>
          <w:b w:val="false"/>
          <w:i w:val="false"/>
          <w:color w:val="000000"/>
          <w:sz w:val="28"/>
        </w:rPr>
        <w:t>
                                                                 |__|</w:t>
      </w:r>
    </w:p>
    <w:p>
      <w:pPr>
        <w:spacing w:after="0"/>
        <w:ind w:left="0"/>
        <w:jc w:val="both"/>
      </w:pPr>
      <w:r>
        <w:rPr>
          <w:rFonts w:ascii="Times New Roman"/>
          <w:b w:val="false"/>
          <w:i w:val="false"/>
          <w:color w:val="000000"/>
          <w:sz w:val="28"/>
        </w:rPr>
        <w:t>бейімделген</w:t>
      </w:r>
      <w:r>
        <w:br/>
      </w:r>
      <w:r>
        <w:rPr>
          <w:rFonts w:ascii="Times New Roman"/>
          <w:b w:val="false"/>
          <w:i w:val="false"/>
          <w:color w:val="000000"/>
          <w:sz w:val="28"/>
        </w:rPr>
        <w:t>
приспособленная                                                   __</w:t>
      </w:r>
      <w:r>
        <w:br/>
      </w:r>
      <w:r>
        <w:rPr>
          <w:rFonts w:ascii="Times New Roman"/>
          <w:b w:val="false"/>
          <w:i w:val="false"/>
          <w:color w:val="000000"/>
          <w:sz w:val="28"/>
        </w:rPr>
        <w:t>
                                                                 |__|</w:t>
      </w:r>
    </w:p>
    <w:p>
      <w:pPr>
        <w:spacing w:after="0"/>
        <w:ind w:left="0"/>
        <w:jc w:val="both"/>
      </w:pPr>
      <w:r>
        <w:rPr>
          <w:rFonts w:ascii="Times New Roman"/>
          <w:b w:val="false"/>
          <w:i w:val="false"/>
          <w:color w:val="000000"/>
          <w:sz w:val="28"/>
        </w:rPr>
        <w:t>2.4. Күрделі жөндеуді қажет ететіні</w:t>
      </w:r>
      <w:r>
        <w:br/>
      </w:r>
      <w:r>
        <w:rPr>
          <w:rFonts w:ascii="Times New Roman"/>
          <w:b w:val="false"/>
          <w:i w:val="false"/>
          <w:color w:val="000000"/>
          <w:sz w:val="28"/>
        </w:rPr>
        <w:t>
Требуется капитальный ремонт                                      __</w:t>
      </w:r>
      <w:r>
        <w:br/>
      </w:r>
      <w:r>
        <w:rPr>
          <w:rFonts w:ascii="Times New Roman"/>
          <w:b w:val="false"/>
          <w:i w:val="false"/>
          <w:color w:val="000000"/>
          <w:sz w:val="28"/>
        </w:rPr>
        <w:t>
                                                                 |__|</w:t>
      </w:r>
    </w:p>
    <w:p>
      <w:pPr>
        <w:spacing w:after="0"/>
        <w:ind w:left="0"/>
        <w:jc w:val="both"/>
      </w:pPr>
      <w:r>
        <w:rPr>
          <w:rFonts w:ascii="Times New Roman"/>
          <w:b w:val="false"/>
          <w:i w:val="false"/>
          <w:color w:val="000000"/>
          <w:sz w:val="28"/>
        </w:rPr>
        <w:t>2.5. Апатты жағдайда</w:t>
      </w:r>
      <w:r>
        <w:br/>
      </w:r>
      <w:r>
        <w:rPr>
          <w:rFonts w:ascii="Times New Roman"/>
          <w:b w:val="false"/>
          <w:i w:val="false"/>
          <w:color w:val="000000"/>
          <w:sz w:val="28"/>
        </w:rPr>
        <w:t>
Находится в аварийном состоянии                                   __</w:t>
      </w:r>
      <w:r>
        <w:br/>
      </w:r>
      <w:r>
        <w:rPr>
          <w:rFonts w:ascii="Times New Roman"/>
          <w:b w:val="false"/>
          <w:i w:val="false"/>
          <w:color w:val="000000"/>
          <w:sz w:val="28"/>
        </w:rPr>
        <w:t>
                                                                 |__|</w:t>
      </w:r>
    </w:p>
    <w:p>
      <w:pPr>
        <w:spacing w:after="0"/>
        <w:ind w:left="0"/>
        <w:jc w:val="both"/>
      </w:pPr>
      <w:r>
        <w:rPr>
          <w:rFonts w:ascii="Times New Roman"/>
          <w:b w:val="false"/>
          <w:i w:val="false"/>
          <w:color w:val="000000"/>
          <w:sz w:val="28"/>
        </w:rPr>
        <w:t>2.6. Жарақтандырудың ең төмен нормативіне сәйкес жарақтандырылғаны</w:t>
      </w:r>
      <w:r>
        <w:br/>
      </w:r>
      <w:r>
        <w:rPr>
          <w:rFonts w:ascii="Times New Roman"/>
          <w:b w:val="false"/>
          <w:i w:val="false"/>
          <w:color w:val="000000"/>
          <w:sz w:val="28"/>
        </w:rPr>
        <w:t>
Оснащенность согласно минимальным нормативам оснащения</w:t>
      </w:r>
    </w:p>
    <w:p>
      <w:pPr>
        <w:spacing w:after="0"/>
        <w:ind w:left="0"/>
        <w:jc w:val="both"/>
      </w:pPr>
      <w:r>
        <w:rPr>
          <w:rFonts w:ascii="Times New Roman"/>
          <w:b w:val="false"/>
          <w:i w:val="false"/>
          <w:color w:val="000000"/>
          <w:sz w:val="28"/>
        </w:rPr>
        <w:t>2.6.1. медициналық мақсаттағы бұйымдармен</w:t>
      </w:r>
      <w:r>
        <w:br/>
      </w:r>
      <w:r>
        <w:rPr>
          <w:rFonts w:ascii="Times New Roman"/>
          <w:b w:val="false"/>
          <w:i w:val="false"/>
          <w:color w:val="000000"/>
          <w:sz w:val="28"/>
        </w:rPr>
        <w:t>
изделиями медицинского назначения                                 __</w:t>
      </w:r>
      <w:r>
        <w:br/>
      </w:r>
      <w:r>
        <w:rPr>
          <w:rFonts w:ascii="Times New Roman"/>
          <w:b w:val="false"/>
          <w:i w:val="false"/>
          <w:color w:val="000000"/>
          <w:sz w:val="28"/>
        </w:rPr>
        <w:t>
                                                                 |__|</w:t>
      </w:r>
    </w:p>
    <w:p>
      <w:pPr>
        <w:spacing w:after="0"/>
        <w:ind w:left="0"/>
        <w:jc w:val="both"/>
      </w:pPr>
      <w:r>
        <w:rPr>
          <w:rFonts w:ascii="Times New Roman"/>
          <w:b w:val="false"/>
          <w:i w:val="false"/>
          <w:color w:val="000000"/>
          <w:sz w:val="28"/>
        </w:rPr>
        <w:t>2.6.2. санитариялық автокөлікпен</w:t>
      </w:r>
      <w:r>
        <w:br/>
      </w:r>
      <w:r>
        <w:rPr>
          <w:rFonts w:ascii="Times New Roman"/>
          <w:b w:val="false"/>
          <w:i w:val="false"/>
          <w:color w:val="000000"/>
          <w:sz w:val="28"/>
        </w:rPr>
        <w:t>
санитарным автотранспортом                                        __</w:t>
      </w:r>
      <w:r>
        <w:br/>
      </w:r>
      <w:r>
        <w:rPr>
          <w:rFonts w:ascii="Times New Roman"/>
          <w:b w:val="false"/>
          <w:i w:val="false"/>
          <w:color w:val="000000"/>
          <w:sz w:val="28"/>
        </w:rPr>
        <w:t>
                                                                 |__|</w:t>
      </w:r>
    </w:p>
    <w:p>
      <w:pPr>
        <w:spacing w:after="0"/>
        <w:ind w:left="0"/>
        <w:jc w:val="both"/>
      </w:pPr>
      <w:r>
        <w:rPr>
          <w:rFonts w:ascii="Times New Roman"/>
          <w:b w:val="false"/>
          <w:i w:val="false"/>
          <w:color w:val="000000"/>
          <w:sz w:val="28"/>
        </w:rPr>
        <w:t>2.6.3. компьютерлік жабдықтармен</w:t>
      </w:r>
      <w:r>
        <w:br/>
      </w:r>
      <w:r>
        <w:rPr>
          <w:rFonts w:ascii="Times New Roman"/>
          <w:b w:val="false"/>
          <w:i w:val="false"/>
          <w:color w:val="000000"/>
          <w:sz w:val="28"/>
        </w:rPr>
        <w:t>
компьютерным оборудованием                                        __</w:t>
      </w:r>
      <w:r>
        <w:br/>
      </w:r>
      <w:r>
        <w:rPr>
          <w:rFonts w:ascii="Times New Roman"/>
          <w:b w:val="false"/>
          <w:i w:val="false"/>
          <w:color w:val="000000"/>
          <w:sz w:val="28"/>
        </w:rPr>
        <w:t>
                                                                 |__|</w:t>
      </w:r>
    </w:p>
    <w:bookmarkStart w:name="z10" w:id="4"/>
    <w:p>
      <w:pPr>
        <w:spacing w:after="0"/>
        <w:ind w:left="0"/>
        <w:jc w:val="both"/>
      </w:pPr>
      <w:r>
        <w:rPr>
          <w:rFonts w:ascii="Times New Roman"/>
          <w:b w:val="false"/>
          <w:i w:val="false"/>
          <w:color w:val="000000"/>
          <w:sz w:val="28"/>
        </w:rPr>
        <w:t>       
3. Денсаулық сақтау ұйымдарының ауруханалық сипаттамасы</w:t>
      </w:r>
      <w:r>
        <w:br/>
      </w:r>
      <w:r>
        <w:rPr>
          <w:rFonts w:ascii="Times New Roman"/>
          <w:b w:val="false"/>
          <w:i w:val="false"/>
          <w:color w:val="000000"/>
          <w:sz w:val="28"/>
        </w:rPr>
        <w:t>
Характеристика больничной организации здравоохранения</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9"/>
        <w:gridCol w:w="3165"/>
        <w:gridCol w:w="3165"/>
        <w:gridCol w:w="2531"/>
        <w:gridCol w:w="3230"/>
      </w:tblGrid>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Жатқызылған науқастар саны, адам</w:t>
            </w:r>
            <w:r>
              <w:br/>
            </w:r>
            <w:r>
              <w:rPr>
                <w:rFonts w:ascii="Times New Roman"/>
                <w:b w:val="false"/>
                <w:i w:val="false"/>
                <w:color w:val="000000"/>
                <w:sz w:val="20"/>
              </w:rPr>
              <w:t>
</w:t>
            </w:r>
            <w:r>
              <w:rPr>
                <w:rFonts w:ascii="Times New Roman"/>
                <w:b w:val="false"/>
                <w:i w:val="false"/>
                <w:color w:val="000000"/>
                <w:sz w:val="20"/>
              </w:rPr>
              <w:t>Число госпитализированных больных, человек</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ауылдық жерде тұратындар, адам</w:t>
            </w:r>
            <w:r>
              <w:br/>
            </w:r>
            <w:r>
              <w:rPr>
                <w:rFonts w:ascii="Times New Roman"/>
                <w:b w:val="false"/>
                <w:i w:val="false"/>
                <w:color w:val="000000"/>
                <w:sz w:val="20"/>
              </w:rPr>
              <w:t>
</w:t>
            </w:r>
            <w:r>
              <w:rPr>
                <w:rFonts w:ascii="Times New Roman"/>
                <w:b w:val="false"/>
                <w:i w:val="false"/>
                <w:color w:val="000000"/>
                <w:sz w:val="20"/>
              </w:rPr>
              <w:t>В том числе проживающих в сельской местности, человек</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науқастарға төсек-орын-күні жүргізілді, мың</w:t>
            </w:r>
            <w:r>
              <w:br/>
            </w:r>
            <w:r>
              <w:rPr>
                <w:rFonts w:ascii="Times New Roman"/>
                <w:b w:val="false"/>
                <w:i w:val="false"/>
                <w:color w:val="000000"/>
                <w:sz w:val="20"/>
              </w:rPr>
              <w:t>
</w:t>
            </w:r>
            <w:r>
              <w:rPr>
                <w:rFonts w:ascii="Times New Roman"/>
                <w:b w:val="false"/>
                <w:i w:val="false"/>
                <w:color w:val="000000"/>
                <w:sz w:val="20"/>
              </w:rPr>
              <w:t>Проведено всеми больными койко-дней, тысяч койко-дней</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ауылдық жерде тұратындар төсек-орын, мың</w:t>
            </w:r>
            <w:r>
              <w:br/>
            </w:r>
            <w:r>
              <w:rPr>
                <w:rFonts w:ascii="Times New Roman"/>
                <w:b w:val="false"/>
                <w:i w:val="false"/>
                <w:color w:val="000000"/>
                <w:sz w:val="20"/>
              </w:rPr>
              <w:t>
</w:t>
            </w:r>
            <w:r>
              <w:rPr>
                <w:rFonts w:ascii="Times New Roman"/>
                <w:b w:val="false"/>
                <w:i w:val="false"/>
                <w:color w:val="000000"/>
                <w:sz w:val="20"/>
              </w:rPr>
              <w:t>В том числе проживающими в сельской местности, тысяч койко-дней</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 w:id="5"/>
    <w:p>
      <w:pPr>
        <w:spacing w:after="0"/>
        <w:ind w:left="0"/>
        <w:jc w:val="both"/>
      </w:pPr>
      <w:r>
        <w:rPr>
          <w:rFonts w:ascii="Times New Roman"/>
          <w:b w:val="false"/>
          <w:i w:val="false"/>
          <w:color w:val="000000"/>
          <w:sz w:val="28"/>
        </w:rPr>
        <w:t>       
</w:t>
      </w:r>
      <w:r>
        <w:rPr>
          <w:rFonts w:ascii="Times New Roman"/>
          <w:b/>
          <w:i w:val="false"/>
          <w:color w:val="000000"/>
          <w:sz w:val="28"/>
        </w:rPr>
        <w:t>4. Денсаулық сақтау ұйымдарының төсек-орын қоры сипаттамасы</w:t>
      </w:r>
      <w:r>
        <w:br/>
      </w:r>
      <w:r>
        <w:rPr>
          <w:rFonts w:ascii="Times New Roman"/>
          <w:b w:val="false"/>
          <w:i w:val="false"/>
          <w:color w:val="000000"/>
          <w:sz w:val="28"/>
        </w:rPr>
        <w:t>
      Характеристика коечного фонда организации здравоохранения</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6867"/>
        <w:gridCol w:w="2424"/>
        <w:gridCol w:w="2299"/>
      </w:tblGrid>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балаларға арналғаны</w:t>
            </w:r>
            <w:r>
              <w:br/>
            </w:r>
            <w:r>
              <w:rPr>
                <w:rFonts w:ascii="Times New Roman"/>
                <w:b w:val="false"/>
                <w:i w:val="false"/>
                <w:color w:val="000000"/>
                <w:sz w:val="20"/>
              </w:rPr>
              <w:t>
</w:t>
            </w:r>
            <w:r>
              <w:rPr>
                <w:rFonts w:ascii="Times New Roman"/>
                <w:b w:val="false"/>
                <w:i w:val="false"/>
                <w:color w:val="000000"/>
                <w:sz w:val="20"/>
              </w:rPr>
              <w:t>В том числе для детей</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Аурухана төсек-орын саны, барлығы</w:t>
            </w:r>
            <w:r>
              <w:br/>
            </w:r>
            <w:r>
              <w:rPr>
                <w:rFonts w:ascii="Times New Roman"/>
                <w:b w:val="false"/>
                <w:i w:val="false"/>
                <w:color w:val="000000"/>
                <w:sz w:val="20"/>
              </w:rPr>
              <w:t>
</w:t>
            </w:r>
            <w:r>
              <w:rPr>
                <w:rFonts w:ascii="Times New Roman"/>
                <w:b w:val="false"/>
                <w:i w:val="false"/>
                <w:color w:val="000000"/>
                <w:sz w:val="20"/>
              </w:rPr>
              <w:t>Число больничных коек, всего</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терапевтік бағдар</w:t>
            </w:r>
            <w:r>
              <w:br/>
            </w:r>
            <w:r>
              <w:rPr>
                <w:rFonts w:ascii="Times New Roman"/>
                <w:b w:val="false"/>
                <w:i w:val="false"/>
                <w:color w:val="000000"/>
                <w:sz w:val="20"/>
              </w:rPr>
              <w:t>
</w:t>
            </w:r>
            <w:r>
              <w:rPr>
                <w:rFonts w:ascii="Times New Roman"/>
                <w:b w:val="false"/>
                <w:i w:val="false"/>
                <w:color w:val="000000"/>
                <w:sz w:val="20"/>
              </w:rPr>
              <w:t>терапевтический профиль</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хирургиялық бағдар</w:t>
            </w:r>
            <w:r>
              <w:br/>
            </w:r>
            <w:r>
              <w:rPr>
                <w:rFonts w:ascii="Times New Roman"/>
                <w:b w:val="false"/>
                <w:i w:val="false"/>
                <w:color w:val="000000"/>
                <w:sz w:val="20"/>
              </w:rPr>
              <w:t>
</w:t>
            </w:r>
            <w:r>
              <w:rPr>
                <w:rFonts w:ascii="Times New Roman"/>
                <w:b w:val="false"/>
                <w:i w:val="false"/>
                <w:color w:val="000000"/>
                <w:sz w:val="20"/>
              </w:rPr>
              <w:t>хирургический профиль</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онкологиялық (радиологиялықты қоса)</w:t>
            </w:r>
            <w:r>
              <w:br/>
            </w:r>
            <w:r>
              <w:rPr>
                <w:rFonts w:ascii="Times New Roman"/>
                <w:b w:val="false"/>
                <w:i w:val="false"/>
                <w:color w:val="000000"/>
                <w:sz w:val="20"/>
              </w:rPr>
              <w:t>
</w:t>
            </w:r>
            <w:r>
              <w:rPr>
                <w:rFonts w:ascii="Times New Roman"/>
                <w:b w:val="false"/>
                <w:i w:val="false"/>
                <w:color w:val="000000"/>
                <w:sz w:val="20"/>
              </w:rPr>
              <w:t>онкологический (включая радиологический)</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гинекологиялық (түсік жасайтын төсек-орынды қоса)</w:t>
            </w:r>
            <w:r>
              <w:br/>
            </w:r>
            <w:r>
              <w:rPr>
                <w:rFonts w:ascii="Times New Roman"/>
                <w:b w:val="false"/>
                <w:i w:val="false"/>
                <w:color w:val="000000"/>
                <w:sz w:val="20"/>
              </w:rPr>
              <w:t>
</w:t>
            </w:r>
            <w:r>
              <w:rPr>
                <w:rFonts w:ascii="Times New Roman"/>
                <w:b w:val="false"/>
                <w:i w:val="false"/>
                <w:color w:val="000000"/>
                <w:sz w:val="20"/>
              </w:rPr>
              <w:t>гинекологический (включая койки для производства абортов)</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туберкулездер</w:t>
            </w:r>
            <w:r>
              <w:br/>
            </w:r>
            <w:r>
              <w:rPr>
                <w:rFonts w:ascii="Times New Roman"/>
                <w:b w:val="false"/>
                <w:i w:val="false"/>
                <w:color w:val="000000"/>
                <w:sz w:val="20"/>
              </w:rPr>
              <w:t>
</w:t>
            </w:r>
            <w:r>
              <w:rPr>
                <w:rFonts w:ascii="Times New Roman"/>
                <w:b w:val="false"/>
                <w:i w:val="false"/>
                <w:color w:val="000000"/>
                <w:sz w:val="20"/>
              </w:rPr>
              <w:t>туберкулезный</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жұқпалы</w:t>
            </w:r>
            <w:r>
              <w:br/>
            </w:r>
            <w:r>
              <w:rPr>
                <w:rFonts w:ascii="Times New Roman"/>
                <w:b w:val="false"/>
                <w:i w:val="false"/>
                <w:color w:val="000000"/>
                <w:sz w:val="20"/>
              </w:rPr>
              <w:t>
</w:t>
            </w:r>
            <w:r>
              <w:rPr>
                <w:rFonts w:ascii="Times New Roman"/>
                <w:b w:val="false"/>
                <w:i w:val="false"/>
                <w:color w:val="000000"/>
                <w:sz w:val="20"/>
              </w:rPr>
              <w:t>инфекционный</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офтальмологиялық</w:t>
            </w:r>
            <w:r>
              <w:br/>
            </w:r>
            <w:r>
              <w:rPr>
                <w:rFonts w:ascii="Times New Roman"/>
                <w:b w:val="false"/>
                <w:i w:val="false"/>
                <w:color w:val="000000"/>
                <w:sz w:val="20"/>
              </w:rPr>
              <w:t>
</w:t>
            </w:r>
            <w:r>
              <w:rPr>
                <w:rFonts w:ascii="Times New Roman"/>
                <w:b w:val="false"/>
                <w:i w:val="false"/>
                <w:color w:val="000000"/>
                <w:sz w:val="20"/>
              </w:rPr>
              <w:t>офтальмологический</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отоларингологиялық</w:t>
            </w:r>
            <w:r>
              <w:br/>
            </w:r>
            <w:r>
              <w:rPr>
                <w:rFonts w:ascii="Times New Roman"/>
                <w:b w:val="false"/>
                <w:i w:val="false"/>
                <w:color w:val="000000"/>
                <w:sz w:val="20"/>
              </w:rPr>
              <w:t>
</w:t>
            </w:r>
            <w:r>
              <w:rPr>
                <w:rFonts w:ascii="Times New Roman"/>
                <w:b w:val="false"/>
                <w:i w:val="false"/>
                <w:color w:val="000000"/>
                <w:sz w:val="20"/>
              </w:rPr>
              <w:t>отоларингологический</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дерматологиялық-венерологиялық</w:t>
            </w:r>
            <w:r>
              <w:br/>
            </w:r>
            <w:r>
              <w:rPr>
                <w:rFonts w:ascii="Times New Roman"/>
                <w:b w:val="false"/>
                <w:i w:val="false"/>
                <w:color w:val="000000"/>
                <w:sz w:val="20"/>
              </w:rPr>
              <w:t>
</w:t>
            </w:r>
            <w:r>
              <w:rPr>
                <w:rFonts w:ascii="Times New Roman"/>
                <w:b w:val="false"/>
                <w:i w:val="false"/>
                <w:color w:val="000000"/>
                <w:sz w:val="20"/>
              </w:rPr>
              <w:t>дермато-венерологический</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психиатриялық (психоневрологиялық)</w:t>
            </w:r>
            <w:r>
              <w:br/>
            </w:r>
            <w:r>
              <w:rPr>
                <w:rFonts w:ascii="Times New Roman"/>
                <w:b w:val="false"/>
                <w:i w:val="false"/>
                <w:color w:val="000000"/>
                <w:sz w:val="20"/>
              </w:rPr>
              <w:t>
</w:t>
            </w:r>
            <w:r>
              <w:rPr>
                <w:rFonts w:ascii="Times New Roman"/>
                <w:b w:val="false"/>
                <w:i w:val="false"/>
                <w:color w:val="000000"/>
                <w:sz w:val="20"/>
              </w:rPr>
              <w:t>психиатрический (психоневрологический)</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наркологиялық</w:t>
            </w:r>
            <w:r>
              <w:br/>
            </w:r>
            <w:r>
              <w:rPr>
                <w:rFonts w:ascii="Times New Roman"/>
                <w:b w:val="false"/>
                <w:i w:val="false"/>
                <w:color w:val="000000"/>
                <w:sz w:val="20"/>
              </w:rPr>
              <w:t>
</w:t>
            </w:r>
            <w:r>
              <w:rPr>
                <w:rFonts w:ascii="Times New Roman"/>
                <w:b w:val="false"/>
                <w:i w:val="false"/>
                <w:color w:val="000000"/>
                <w:sz w:val="20"/>
              </w:rPr>
              <w:t>наркологический</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неврологиялық</w:t>
            </w:r>
            <w:r>
              <w:br/>
            </w:r>
            <w:r>
              <w:rPr>
                <w:rFonts w:ascii="Times New Roman"/>
                <w:b w:val="false"/>
                <w:i w:val="false"/>
                <w:color w:val="000000"/>
                <w:sz w:val="20"/>
              </w:rPr>
              <w:t>
</w:t>
            </w:r>
            <w:r>
              <w:rPr>
                <w:rFonts w:ascii="Times New Roman"/>
                <w:b w:val="false"/>
                <w:i w:val="false"/>
                <w:color w:val="000000"/>
                <w:sz w:val="20"/>
              </w:rPr>
              <w:t>неврологический</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жүкті және босанатын әйелдер үшін (жүктілік патологиясын қоса)</w:t>
            </w:r>
            <w:r>
              <w:br/>
            </w:r>
            <w:r>
              <w:rPr>
                <w:rFonts w:ascii="Times New Roman"/>
                <w:b w:val="false"/>
                <w:i w:val="false"/>
                <w:color w:val="000000"/>
                <w:sz w:val="20"/>
              </w:rPr>
              <w:t>
</w:t>
            </w:r>
            <w:r>
              <w:rPr>
                <w:rFonts w:ascii="Times New Roman"/>
                <w:b w:val="false"/>
                <w:i w:val="false"/>
                <w:color w:val="000000"/>
                <w:sz w:val="20"/>
              </w:rPr>
              <w:t>для беременных женщин и рожениц (включая патологию беременности)</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төсек-орын</w:t>
            </w:r>
            <w:r>
              <w:br/>
            </w:r>
            <w:r>
              <w:rPr>
                <w:rFonts w:ascii="Times New Roman"/>
                <w:b w:val="false"/>
                <w:i w:val="false"/>
                <w:color w:val="000000"/>
                <w:sz w:val="20"/>
              </w:rPr>
              <w:t>
</w:t>
            </w:r>
            <w:r>
              <w:rPr>
                <w:rFonts w:ascii="Times New Roman"/>
                <w:b w:val="false"/>
                <w:i w:val="false"/>
                <w:color w:val="000000"/>
                <w:sz w:val="20"/>
              </w:rPr>
              <w:t>общих коек</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төсек-орын</w:t>
            </w:r>
            <w:r>
              <w:br/>
            </w:r>
            <w:r>
              <w:rPr>
                <w:rFonts w:ascii="Times New Roman"/>
                <w:b w:val="false"/>
                <w:i w:val="false"/>
                <w:color w:val="000000"/>
                <w:sz w:val="20"/>
              </w:rPr>
              <w:t>
</w:t>
            </w:r>
            <w:r>
              <w:rPr>
                <w:rFonts w:ascii="Times New Roman"/>
                <w:b w:val="false"/>
                <w:i w:val="false"/>
                <w:color w:val="000000"/>
                <w:sz w:val="20"/>
              </w:rPr>
              <w:t>прочих коек</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 w:id="6"/>
    <w:p>
      <w:pPr>
        <w:spacing w:after="0"/>
        <w:ind w:left="0"/>
        <w:jc w:val="both"/>
      </w:pPr>
      <w:r>
        <w:rPr>
          <w:rFonts w:ascii="Times New Roman"/>
          <w:b w:val="false"/>
          <w:i w:val="false"/>
          <w:color w:val="000000"/>
          <w:sz w:val="28"/>
        </w:rPr>
        <w:t xml:space="preserve">       
5. </w:t>
      </w:r>
      <w:r>
        <w:rPr>
          <w:rFonts w:ascii="Times New Roman"/>
          <w:b/>
          <w:i w:val="false"/>
          <w:color w:val="000000"/>
          <w:sz w:val="28"/>
        </w:rPr>
        <w:t>Амбулаториялық-емханалық ұйым (бөлімшесі) сипаттамасы</w:t>
      </w:r>
      <w:r>
        <w:br/>
      </w:r>
      <w:r>
        <w:rPr>
          <w:rFonts w:ascii="Times New Roman"/>
          <w:b w:val="false"/>
          <w:i w:val="false"/>
          <w:color w:val="000000"/>
          <w:sz w:val="28"/>
        </w:rPr>
        <w:t>
      Характеристика амбулаторно-поликлинической организации (отделения)</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
        <w:gridCol w:w="1680"/>
        <w:gridCol w:w="1269"/>
        <w:gridCol w:w="1383"/>
        <w:gridCol w:w="1361"/>
        <w:gridCol w:w="1520"/>
        <w:gridCol w:w="1521"/>
        <w:gridCol w:w="1178"/>
        <w:gridCol w:w="1019"/>
        <w:gridCol w:w="1224"/>
        <w:gridCol w:w="883"/>
      </w:tblGrid>
      <w:tr>
        <w:trPr>
          <w:trHeight w:val="30" w:hRule="atLeast"/>
        </w:trPr>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Амбулаториялық-емханалық ұйымдар (бөлімшесі), барлығы</w:t>
            </w:r>
            <w:r>
              <w:br/>
            </w:r>
            <w:r>
              <w:rPr>
                <w:rFonts w:ascii="Times New Roman"/>
                <w:b w:val="false"/>
                <w:i w:val="false"/>
                <w:color w:val="000000"/>
                <w:sz w:val="20"/>
              </w:rPr>
              <w:t>
</w:t>
            </w:r>
            <w:r>
              <w:rPr>
                <w:rFonts w:ascii="Times New Roman"/>
                <w:b w:val="false"/>
                <w:i w:val="false"/>
                <w:color w:val="000000"/>
                <w:sz w:val="20"/>
              </w:rPr>
              <w:t>Амбулаторно-поликлиническая организация (отделение),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амбулаториялық-емханалық ұйымдардың құрамына кіретіндер</w:t>
            </w:r>
            <w:r>
              <w:br/>
            </w:r>
            <w:r>
              <w:rPr>
                <w:rFonts w:ascii="Times New Roman"/>
                <w:b w:val="false"/>
                <w:i w:val="false"/>
                <w:color w:val="000000"/>
                <w:sz w:val="20"/>
              </w:rPr>
              <w:t>
</w:t>
            </w:r>
            <w:r>
              <w:rPr>
                <w:rFonts w:ascii="Times New Roman"/>
                <w:b w:val="false"/>
                <w:i w:val="false"/>
                <w:color w:val="000000"/>
                <w:sz w:val="20"/>
              </w:rPr>
              <w:t>В том числе входящие в состав амбулаторно-поликлинической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әйелдер консультациясы</w:t>
            </w:r>
            <w:r>
              <w:br/>
            </w:r>
            <w:r>
              <w:rPr>
                <w:rFonts w:ascii="Times New Roman"/>
                <w:b w:val="false"/>
                <w:i w:val="false"/>
                <w:color w:val="000000"/>
                <w:sz w:val="20"/>
              </w:rPr>
              <w:t>
</w:t>
            </w:r>
            <w:r>
              <w:rPr>
                <w:rFonts w:ascii="Times New Roman"/>
                <w:b w:val="false"/>
                <w:i w:val="false"/>
                <w:color w:val="000000"/>
                <w:sz w:val="20"/>
              </w:rPr>
              <w:t>женская консультация</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акушерлік-гинекологиялық кабинет</w:t>
            </w:r>
            <w:r>
              <w:br/>
            </w:r>
            <w:r>
              <w:rPr>
                <w:rFonts w:ascii="Times New Roman"/>
                <w:b w:val="false"/>
                <w:i w:val="false"/>
                <w:color w:val="000000"/>
                <w:sz w:val="20"/>
              </w:rPr>
              <w:t>
</w:t>
            </w:r>
            <w:r>
              <w:rPr>
                <w:rFonts w:ascii="Times New Roman"/>
                <w:b w:val="false"/>
                <w:i w:val="false"/>
                <w:color w:val="000000"/>
                <w:sz w:val="20"/>
              </w:rPr>
              <w:t>акушерско-генекологический кабинет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балалар емханалық бөлімшесі (кабинет)</w:t>
            </w:r>
            <w:r>
              <w:br/>
            </w:r>
            <w:r>
              <w:rPr>
                <w:rFonts w:ascii="Times New Roman"/>
                <w:b w:val="false"/>
                <w:i w:val="false"/>
                <w:color w:val="000000"/>
                <w:sz w:val="20"/>
              </w:rPr>
              <w:t>
</w:t>
            </w:r>
            <w:r>
              <w:rPr>
                <w:rFonts w:ascii="Times New Roman"/>
                <w:b w:val="false"/>
                <w:i w:val="false"/>
                <w:color w:val="000000"/>
                <w:sz w:val="20"/>
              </w:rPr>
              <w:t>детское поликлиническое отделение (кабинет)</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стоматологиялық бөлімше (кабинет)</w:t>
            </w:r>
            <w:r>
              <w:br/>
            </w:r>
            <w:r>
              <w:rPr>
                <w:rFonts w:ascii="Times New Roman"/>
                <w:b w:val="false"/>
                <w:i w:val="false"/>
                <w:color w:val="000000"/>
                <w:sz w:val="20"/>
              </w:rPr>
              <w:t>
</w:t>
            </w:r>
            <w:r>
              <w:rPr>
                <w:rFonts w:ascii="Times New Roman"/>
                <w:b w:val="false"/>
                <w:i w:val="false"/>
                <w:color w:val="000000"/>
                <w:sz w:val="20"/>
              </w:rPr>
              <w:t>стоматологическое отделение (кабинет)</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тіс протездеу кабинеті</w:t>
            </w:r>
            <w:r>
              <w:br/>
            </w:r>
            <w:r>
              <w:rPr>
                <w:rFonts w:ascii="Times New Roman"/>
                <w:b w:val="false"/>
                <w:i w:val="false"/>
                <w:color w:val="000000"/>
                <w:sz w:val="20"/>
              </w:rPr>
              <w:t>
</w:t>
            </w:r>
            <w:r>
              <w:rPr>
                <w:rFonts w:ascii="Times New Roman"/>
                <w:b w:val="false"/>
                <w:i w:val="false"/>
                <w:color w:val="000000"/>
                <w:sz w:val="20"/>
              </w:rPr>
              <w:t>зубопротезный кабинет</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күндізгі стационар</w:t>
            </w:r>
            <w:r>
              <w:br/>
            </w:r>
            <w:r>
              <w:rPr>
                <w:rFonts w:ascii="Times New Roman"/>
                <w:b w:val="false"/>
                <w:i w:val="false"/>
                <w:color w:val="000000"/>
                <w:sz w:val="20"/>
              </w:rPr>
              <w:t>
</w:t>
            </w:r>
            <w:r>
              <w:rPr>
                <w:rFonts w:ascii="Times New Roman"/>
                <w:b w:val="false"/>
                <w:i w:val="false"/>
                <w:color w:val="000000"/>
                <w:sz w:val="20"/>
              </w:rPr>
              <w:t>дневной стационар</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балаларға арналғаны</w:t>
            </w:r>
            <w:r>
              <w:br/>
            </w:r>
            <w:r>
              <w:rPr>
                <w:rFonts w:ascii="Times New Roman"/>
                <w:b w:val="false"/>
                <w:i w:val="false"/>
                <w:color w:val="000000"/>
                <w:sz w:val="20"/>
              </w:rPr>
              <w:t>
</w:t>
            </w:r>
            <w:r>
              <w:rPr>
                <w:rFonts w:ascii="Times New Roman"/>
                <w:b w:val="false"/>
                <w:i w:val="false"/>
                <w:color w:val="000000"/>
                <w:sz w:val="20"/>
              </w:rPr>
              <w:t>том числе для детей</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Басқасы</w:t>
            </w:r>
            <w:r>
              <w:br/>
            </w:r>
            <w:r>
              <w:rPr>
                <w:rFonts w:ascii="Times New Roman"/>
                <w:b w:val="false"/>
                <w:i w:val="false"/>
                <w:color w:val="000000"/>
                <w:sz w:val="20"/>
              </w:rPr>
              <w:t>
</w:t>
            </w:r>
            <w:r>
              <w:rPr>
                <w:rFonts w:ascii="Times New Roman"/>
                <w:b w:val="false"/>
                <w:i w:val="false"/>
                <w:color w:val="000000"/>
                <w:sz w:val="20"/>
              </w:rPr>
              <w:t>другой</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Ұйымдар қуаттылығы, ауысымға келу</w:t>
            </w:r>
            <w:r>
              <w:br/>
            </w:r>
            <w:r>
              <w:rPr>
                <w:rFonts w:ascii="Times New Roman"/>
                <w:b w:val="false"/>
                <w:i w:val="false"/>
                <w:color w:val="000000"/>
                <w:sz w:val="20"/>
              </w:rPr>
              <w:t>
</w:t>
            </w:r>
            <w:r>
              <w:rPr>
                <w:rFonts w:ascii="Times New Roman"/>
                <w:b w:val="false"/>
                <w:i w:val="false"/>
                <w:color w:val="000000"/>
                <w:sz w:val="20"/>
              </w:rPr>
              <w:t>Мощность организации, число посещений в смену</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Амбулаториялық-емханалық ұйымдарға келген дәрігерлер саны, мың</w:t>
            </w:r>
            <w:r>
              <w:br/>
            </w:r>
            <w:r>
              <w:rPr>
                <w:rFonts w:ascii="Times New Roman"/>
                <w:b w:val="false"/>
                <w:i w:val="false"/>
                <w:color w:val="000000"/>
                <w:sz w:val="20"/>
              </w:rPr>
              <w:t>
</w:t>
            </w:r>
            <w:r>
              <w:rPr>
                <w:rFonts w:ascii="Times New Roman"/>
                <w:b w:val="false"/>
                <w:i w:val="false"/>
                <w:color w:val="000000"/>
                <w:sz w:val="20"/>
              </w:rPr>
              <w:t>Число посещений врача в амбулаторно-поликлинических организациях, тысяч</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Сауықтырылғандар саны, адамдар</w:t>
            </w:r>
            <w:r>
              <w:br/>
            </w:r>
            <w:r>
              <w:rPr>
                <w:rFonts w:ascii="Times New Roman"/>
                <w:b w:val="false"/>
                <w:i w:val="false"/>
                <w:color w:val="000000"/>
                <w:sz w:val="20"/>
              </w:rPr>
              <w:t>
</w:t>
            </w:r>
            <w:r>
              <w:rPr>
                <w:rFonts w:ascii="Times New Roman"/>
                <w:b w:val="false"/>
                <w:i w:val="false"/>
                <w:color w:val="000000"/>
                <w:sz w:val="20"/>
              </w:rPr>
              <w:t>Число санированных, лиц</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Протез алған адамдар саны</w:t>
            </w:r>
            <w:r>
              <w:br/>
            </w:r>
            <w:r>
              <w:rPr>
                <w:rFonts w:ascii="Times New Roman"/>
                <w:b w:val="false"/>
                <w:i w:val="false"/>
                <w:color w:val="000000"/>
                <w:sz w:val="20"/>
              </w:rPr>
              <w:t>
</w:t>
            </w:r>
            <w:r>
              <w:rPr>
                <w:rFonts w:ascii="Times New Roman"/>
                <w:b w:val="false"/>
                <w:i w:val="false"/>
                <w:color w:val="000000"/>
                <w:sz w:val="20"/>
              </w:rPr>
              <w:t>Число лиц, получивших протезы</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 w:id="7"/>
    <w:p>
      <w:pPr>
        <w:spacing w:after="0"/>
        <w:ind w:left="0"/>
        <w:jc w:val="both"/>
      </w:pPr>
      <w:r>
        <w:rPr>
          <w:rFonts w:ascii="Times New Roman"/>
          <w:b w:val="false"/>
          <w:i w:val="false"/>
          <w:color w:val="000000"/>
          <w:sz w:val="28"/>
        </w:rPr>
        <w:t>       
</w:t>
      </w:r>
      <w:r>
        <w:rPr>
          <w:rFonts w:ascii="Times New Roman"/>
          <w:b/>
          <w:i w:val="false"/>
          <w:color w:val="000000"/>
          <w:sz w:val="28"/>
        </w:rPr>
        <w:t>6. Ұлы Отан соғысына қатысушыларды, Отан Соғысының мүгедектерін және интернационалист-жауынгерлерді медициналық қамтамасыз ету</w:t>
      </w:r>
      <w:r>
        <w:br/>
      </w:r>
      <w:r>
        <w:rPr>
          <w:rFonts w:ascii="Times New Roman"/>
          <w:b w:val="false"/>
          <w:i w:val="false"/>
          <w:color w:val="000000"/>
          <w:sz w:val="28"/>
        </w:rPr>
        <w:t>
      Медицинское обеспечение участников, инвалидов Великой Отечественной войны и воинов-интернационалистов</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5272"/>
        <w:gridCol w:w="2336"/>
        <w:gridCol w:w="2485"/>
        <w:gridCol w:w="2591"/>
      </w:tblGrid>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w:t>
            </w:r>
            <w:r>
              <w:br/>
            </w:r>
            <w:r>
              <w:rPr>
                <w:rFonts w:ascii="Times New Roman"/>
                <w:b w:val="false"/>
                <w:i w:val="false"/>
                <w:color w:val="000000"/>
                <w:sz w:val="20"/>
              </w:rPr>
              <w:t>
</w:t>
            </w:r>
            <w:r>
              <w:rPr>
                <w:rFonts w:ascii="Times New Roman"/>
                <w:b w:val="false"/>
                <w:i w:val="false"/>
                <w:color w:val="000000"/>
                <w:sz w:val="20"/>
              </w:rPr>
              <w:t>Показатели</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Ұлы Отан соғысына қатысушылар</w:t>
            </w:r>
            <w:r>
              <w:br/>
            </w:r>
            <w:r>
              <w:rPr>
                <w:rFonts w:ascii="Times New Roman"/>
                <w:b w:val="false"/>
                <w:i w:val="false"/>
                <w:color w:val="000000"/>
                <w:sz w:val="20"/>
              </w:rPr>
              <w:t>
</w:t>
            </w:r>
            <w:r>
              <w:rPr>
                <w:rFonts w:ascii="Times New Roman"/>
                <w:b w:val="false"/>
                <w:i w:val="false"/>
                <w:color w:val="000000"/>
                <w:sz w:val="20"/>
              </w:rPr>
              <w:t>Участники Великой Отечественной войны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Ұлы Отан соғысының мүгедектері</w:t>
            </w:r>
            <w:r>
              <w:br/>
            </w:r>
            <w:r>
              <w:rPr>
                <w:rFonts w:ascii="Times New Roman"/>
                <w:b w:val="false"/>
                <w:i w:val="false"/>
                <w:color w:val="000000"/>
                <w:sz w:val="20"/>
              </w:rPr>
              <w:t>
</w:t>
            </w:r>
            <w:r>
              <w:rPr>
                <w:rFonts w:ascii="Times New Roman"/>
                <w:b w:val="false"/>
                <w:i w:val="false"/>
                <w:color w:val="000000"/>
                <w:sz w:val="20"/>
              </w:rPr>
              <w:t>Инвалиды Великой Отечественной войны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Интернационалист-жауынгерлер</w:t>
            </w:r>
            <w:r>
              <w:br/>
            </w:r>
            <w:r>
              <w:rPr>
                <w:rFonts w:ascii="Times New Roman"/>
                <w:b w:val="false"/>
                <w:i w:val="false"/>
                <w:color w:val="000000"/>
                <w:sz w:val="20"/>
              </w:rPr>
              <w:t>
</w:t>
            </w:r>
            <w:r>
              <w:rPr>
                <w:rFonts w:ascii="Times New Roman"/>
                <w:b w:val="false"/>
                <w:i w:val="false"/>
                <w:color w:val="000000"/>
                <w:sz w:val="20"/>
              </w:rPr>
              <w:t>Воины-интернационалисты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 диспансерлік байқауда тұрғандар, адам</w:t>
            </w:r>
            <w:r>
              <w:br/>
            </w:r>
            <w:r>
              <w:rPr>
                <w:rFonts w:ascii="Times New Roman"/>
                <w:b w:val="false"/>
                <w:i w:val="false"/>
                <w:color w:val="000000"/>
                <w:sz w:val="20"/>
              </w:rPr>
              <w:t>
</w:t>
            </w:r>
            <w:r>
              <w:rPr>
                <w:rFonts w:ascii="Times New Roman"/>
                <w:b w:val="false"/>
                <w:i w:val="false"/>
                <w:color w:val="000000"/>
                <w:sz w:val="20"/>
              </w:rPr>
              <w:t>Состоят под диспансерным наблюдением на конец года, человек</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мүгедектік топтары бойынша:</w:t>
            </w:r>
            <w:r>
              <w:br/>
            </w:r>
            <w:r>
              <w:rPr>
                <w:rFonts w:ascii="Times New Roman"/>
                <w:b w:val="false"/>
                <w:i w:val="false"/>
                <w:color w:val="000000"/>
                <w:sz w:val="20"/>
              </w:rPr>
              <w:t>
</w:t>
            </w:r>
            <w:r>
              <w:rPr>
                <w:rFonts w:ascii="Times New Roman"/>
                <w:b w:val="false"/>
                <w:i w:val="false"/>
                <w:color w:val="000000"/>
                <w:sz w:val="20"/>
              </w:rPr>
              <w:t>в том числе по группам инвалидности:</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топ</w:t>
            </w:r>
            <w:r>
              <w:br/>
            </w:r>
            <w:r>
              <w:rPr>
                <w:rFonts w:ascii="Times New Roman"/>
                <w:b w:val="false"/>
                <w:i w:val="false"/>
                <w:color w:val="000000"/>
                <w:sz w:val="20"/>
              </w:rPr>
              <w:t>
</w:t>
            </w:r>
            <w:r>
              <w:rPr>
                <w:rFonts w:ascii="Times New Roman"/>
                <w:b w:val="false"/>
                <w:i w:val="false"/>
                <w:color w:val="000000"/>
                <w:sz w:val="20"/>
              </w:rPr>
              <w:t>I группа</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топ</w:t>
            </w:r>
            <w:r>
              <w:br/>
            </w:r>
            <w:r>
              <w:rPr>
                <w:rFonts w:ascii="Times New Roman"/>
                <w:b w:val="false"/>
                <w:i w:val="false"/>
                <w:color w:val="000000"/>
                <w:sz w:val="20"/>
              </w:rPr>
              <w:t>
</w:t>
            </w:r>
            <w:r>
              <w:rPr>
                <w:rFonts w:ascii="Times New Roman"/>
                <w:b w:val="false"/>
                <w:i w:val="false"/>
                <w:color w:val="000000"/>
                <w:sz w:val="20"/>
              </w:rPr>
              <w:t>II группа</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топ</w:t>
            </w:r>
            <w:r>
              <w:br/>
            </w:r>
            <w:r>
              <w:rPr>
                <w:rFonts w:ascii="Times New Roman"/>
                <w:b w:val="false"/>
                <w:i w:val="false"/>
                <w:color w:val="000000"/>
                <w:sz w:val="20"/>
              </w:rPr>
              <w:t>
</w:t>
            </w:r>
            <w:r>
              <w:rPr>
                <w:rFonts w:ascii="Times New Roman"/>
                <w:b w:val="false"/>
                <w:i w:val="false"/>
                <w:color w:val="000000"/>
                <w:sz w:val="20"/>
              </w:rPr>
              <w:t>III группа</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Стационарлық емді қажет еткендер</w:t>
            </w:r>
            <w:r>
              <w:br/>
            </w:r>
            <w:r>
              <w:rPr>
                <w:rFonts w:ascii="Times New Roman"/>
                <w:b w:val="false"/>
                <w:i w:val="false"/>
                <w:color w:val="000000"/>
                <w:sz w:val="20"/>
              </w:rPr>
              <w:t>
</w:t>
            </w:r>
            <w:r>
              <w:rPr>
                <w:rFonts w:ascii="Times New Roman"/>
                <w:b w:val="false"/>
                <w:i w:val="false"/>
                <w:color w:val="000000"/>
                <w:sz w:val="20"/>
              </w:rPr>
              <w:t>Нуждались в стационарном лечении</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ем қабылдағандар</w:t>
            </w:r>
            <w:r>
              <w:br/>
            </w:r>
            <w:r>
              <w:rPr>
                <w:rFonts w:ascii="Times New Roman"/>
                <w:b w:val="false"/>
                <w:i w:val="false"/>
                <w:color w:val="000000"/>
                <w:sz w:val="20"/>
              </w:rPr>
              <w:t>
</w:t>
            </w:r>
            <w:r>
              <w:rPr>
                <w:rFonts w:ascii="Times New Roman"/>
                <w:b w:val="false"/>
                <w:i w:val="false"/>
                <w:color w:val="000000"/>
                <w:sz w:val="20"/>
              </w:rPr>
              <w:t>из них его получили</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Санаториялық-курорттық ем алғандар</w:t>
            </w:r>
            <w:r>
              <w:br/>
            </w:r>
            <w:r>
              <w:rPr>
                <w:rFonts w:ascii="Times New Roman"/>
                <w:b w:val="false"/>
                <w:i w:val="false"/>
                <w:color w:val="000000"/>
                <w:sz w:val="20"/>
              </w:rPr>
              <w:t>
</w:t>
            </w:r>
            <w:r>
              <w:rPr>
                <w:rFonts w:ascii="Times New Roman"/>
                <w:b w:val="false"/>
                <w:i w:val="false"/>
                <w:color w:val="000000"/>
                <w:sz w:val="20"/>
              </w:rPr>
              <w:t>Получили санаторно-курортное лечение</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 w:id="8"/>
    <w:p>
      <w:pPr>
        <w:spacing w:after="0"/>
        <w:ind w:left="0"/>
        <w:jc w:val="both"/>
      </w:pPr>
      <w:r>
        <w:rPr>
          <w:rFonts w:ascii="Times New Roman"/>
          <w:b w:val="false"/>
          <w:i w:val="false"/>
          <w:color w:val="000000"/>
          <w:sz w:val="28"/>
        </w:rPr>
        <w:t>       
</w:t>
      </w:r>
      <w:r>
        <w:rPr>
          <w:rFonts w:ascii="Times New Roman"/>
          <w:b/>
          <w:i w:val="false"/>
          <w:color w:val="000000"/>
          <w:sz w:val="28"/>
        </w:rPr>
        <w:t>7. Денсаулық сақтау ұйымдарының медициналық жедел жәрдем сипаттамасы</w:t>
      </w:r>
      <w:r>
        <w:br/>
      </w:r>
      <w:r>
        <w:rPr>
          <w:rFonts w:ascii="Times New Roman"/>
          <w:b w:val="false"/>
          <w:i w:val="false"/>
          <w:color w:val="000000"/>
          <w:sz w:val="28"/>
        </w:rPr>
        <w:t>
      Характеристика скорой медицинской помощи организации здравоохранения</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5"/>
        <w:gridCol w:w="6458"/>
        <w:gridCol w:w="6057"/>
      </w:tblGrid>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Орындалған шақырулар саны (дербес стансалар мен бөлімдер бойынша), бірлік</w:t>
            </w:r>
            <w:r>
              <w:br/>
            </w:r>
            <w:r>
              <w:rPr>
                <w:rFonts w:ascii="Times New Roman"/>
                <w:b w:val="false"/>
                <w:i w:val="false"/>
                <w:color w:val="000000"/>
                <w:sz w:val="20"/>
              </w:rPr>
              <w:t>
</w:t>
            </w:r>
            <w:r>
              <w:rPr>
                <w:rFonts w:ascii="Times New Roman"/>
                <w:b w:val="false"/>
                <w:i w:val="false"/>
                <w:color w:val="000000"/>
                <w:sz w:val="20"/>
              </w:rPr>
              <w:t>Число выполненных вызовов по самостоятельным станциям (отделениям), единиц</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Амбулаториялық және шақырылған жерінде көмек көрсетілген адамдардың саны, адам</w:t>
            </w:r>
            <w:r>
              <w:br/>
            </w:r>
            <w:r>
              <w:rPr>
                <w:rFonts w:ascii="Times New Roman"/>
                <w:b w:val="false"/>
                <w:i w:val="false"/>
                <w:color w:val="000000"/>
                <w:sz w:val="20"/>
              </w:rPr>
              <w:t>
</w:t>
            </w:r>
            <w:r>
              <w:rPr>
                <w:rFonts w:ascii="Times New Roman"/>
                <w:b w:val="false"/>
                <w:i w:val="false"/>
                <w:color w:val="000000"/>
                <w:sz w:val="20"/>
              </w:rPr>
              <w:t>Число лиц, которым оказана амбулаторная помощь и при выездах, человек</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 w:id="9"/>
    <w:p>
      <w:pPr>
        <w:spacing w:after="0"/>
        <w:ind w:left="0"/>
        <w:jc w:val="both"/>
      </w:pPr>
      <w:r>
        <w:rPr>
          <w:rFonts w:ascii="Times New Roman"/>
          <w:b w:val="false"/>
          <w:i w:val="false"/>
          <w:color w:val="000000"/>
          <w:sz w:val="28"/>
        </w:rPr>
        <w:t>       
</w:t>
      </w:r>
      <w:r>
        <w:rPr>
          <w:rFonts w:ascii="Times New Roman"/>
          <w:b/>
          <w:i w:val="false"/>
          <w:color w:val="000000"/>
          <w:sz w:val="28"/>
        </w:rPr>
        <w:t>8. Денсаулық сақтау ұйымдарының сәбилер үйлер сипаттамасы</w:t>
      </w:r>
      <w:r>
        <w:br/>
      </w:r>
      <w:r>
        <w:rPr>
          <w:rFonts w:ascii="Times New Roman"/>
          <w:b w:val="false"/>
          <w:i w:val="false"/>
          <w:color w:val="000000"/>
          <w:sz w:val="28"/>
        </w:rPr>
        <w:t>
      Характеристика Дома ребенка организации здравоохранения</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
        <w:gridCol w:w="1214"/>
        <w:gridCol w:w="1970"/>
        <w:gridCol w:w="1415"/>
        <w:gridCol w:w="1326"/>
        <w:gridCol w:w="1037"/>
        <w:gridCol w:w="992"/>
        <w:gridCol w:w="1549"/>
        <w:gridCol w:w="1415"/>
        <w:gridCol w:w="1950"/>
      </w:tblGrid>
      <w:tr>
        <w:trPr>
          <w:trHeight w:val="30" w:hRule="atLeast"/>
        </w:trPr>
        <w:tc>
          <w:tcPr>
            <w:tcW w:w="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Сәбилер үйіндегі орын саны</w:t>
            </w:r>
            <w:r>
              <w:br/>
            </w:r>
            <w:r>
              <w:rPr>
                <w:rFonts w:ascii="Times New Roman"/>
                <w:b w:val="false"/>
                <w:i w:val="false"/>
                <w:color w:val="000000"/>
                <w:sz w:val="20"/>
              </w:rPr>
              <w:t>
</w:t>
            </w:r>
            <w:r>
              <w:rPr>
                <w:rFonts w:ascii="Times New Roman"/>
                <w:b w:val="false"/>
                <w:i w:val="false"/>
                <w:color w:val="000000"/>
                <w:sz w:val="20"/>
              </w:rPr>
              <w:t>Число мест в доме ребенка</w:t>
            </w:r>
          </w:p>
        </w:tc>
        <w:tc>
          <w:tcPr>
            <w:tcW w:w="1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соңындағы балалар саны</w:t>
            </w:r>
            <w:r>
              <w:br/>
            </w:r>
            <w:r>
              <w:rPr>
                <w:rFonts w:ascii="Times New Roman"/>
                <w:b w:val="false"/>
                <w:i w:val="false"/>
                <w:color w:val="000000"/>
                <w:sz w:val="20"/>
              </w:rPr>
              <w:t>
</w:t>
            </w:r>
            <w:r>
              <w:rPr>
                <w:rFonts w:ascii="Times New Roman"/>
                <w:b w:val="false"/>
                <w:i w:val="false"/>
                <w:color w:val="000000"/>
                <w:sz w:val="20"/>
              </w:rPr>
              <w:t>Число детей на конец года</w:t>
            </w:r>
          </w:p>
        </w:tc>
        <w:tc>
          <w:tcPr>
            <w:tcW w:w="1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қыз балалар</w:t>
            </w:r>
            <w:r>
              <w:br/>
            </w:r>
            <w:r>
              <w:rPr>
                <w:rFonts w:ascii="Times New Roman"/>
                <w:b w:val="false"/>
                <w:i w:val="false"/>
                <w:color w:val="000000"/>
                <w:sz w:val="20"/>
              </w:rPr>
              <w:t>
</w:t>
            </w:r>
            <w:r>
              <w:rPr>
                <w:rFonts w:ascii="Times New Roman"/>
                <w:b w:val="false"/>
                <w:i w:val="false"/>
                <w:color w:val="000000"/>
                <w:sz w:val="20"/>
              </w:rPr>
              <w:t>Из них девочек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Балалардың жалпы санындағы мына жастағылар</w:t>
            </w:r>
            <w:r>
              <w:br/>
            </w:r>
            <w:r>
              <w:rPr>
                <w:rFonts w:ascii="Times New Roman"/>
                <w:b w:val="false"/>
                <w:i w:val="false"/>
                <w:color w:val="000000"/>
                <w:sz w:val="20"/>
              </w:rPr>
              <w:t>
</w:t>
            </w:r>
            <w:r>
              <w:rPr>
                <w:rFonts w:ascii="Times New Roman"/>
                <w:b w:val="false"/>
                <w:i w:val="false"/>
                <w:color w:val="000000"/>
                <w:sz w:val="20"/>
              </w:rPr>
              <w:t>Из общего числа детей в возрасте</w:t>
            </w:r>
          </w:p>
        </w:tc>
        <w:tc>
          <w:tcPr>
            <w:tcW w:w="1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бойына түскен балалар саны</w:t>
            </w:r>
            <w:r>
              <w:br/>
            </w:r>
            <w:r>
              <w:rPr>
                <w:rFonts w:ascii="Times New Roman"/>
                <w:b w:val="false"/>
                <w:i w:val="false"/>
                <w:color w:val="000000"/>
                <w:sz w:val="20"/>
              </w:rPr>
              <w:t>
</w:t>
            </w:r>
            <w:r>
              <w:rPr>
                <w:rFonts w:ascii="Times New Roman"/>
                <w:b w:val="false"/>
                <w:i w:val="false"/>
                <w:color w:val="000000"/>
                <w:sz w:val="20"/>
              </w:rPr>
              <w:t>Число детей, поступивших в течение года</w:t>
            </w:r>
          </w:p>
        </w:tc>
        <w:tc>
          <w:tcPr>
            <w:tcW w:w="1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Түскендер санындағы жетімдер мен ата-анасының қамқорлығынсыз қалғандар</w:t>
            </w:r>
            <w:r>
              <w:br/>
            </w:r>
            <w:r>
              <w:rPr>
                <w:rFonts w:ascii="Times New Roman"/>
                <w:b w:val="false"/>
                <w:i w:val="false"/>
                <w:color w:val="000000"/>
                <w:sz w:val="20"/>
              </w:rPr>
              <w:t>
</w:t>
            </w:r>
            <w:r>
              <w:rPr>
                <w:rFonts w:ascii="Times New Roman"/>
                <w:b w:val="false"/>
                <w:i w:val="false"/>
                <w:color w:val="000000"/>
                <w:sz w:val="20"/>
              </w:rPr>
              <w:t>Из числа поступивших, сироты и оставшиеся без попечения родителей</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жасқа дейін</w:t>
            </w:r>
            <w:r>
              <w:br/>
            </w:r>
            <w:r>
              <w:rPr>
                <w:rFonts w:ascii="Times New Roman"/>
                <w:b w:val="false"/>
                <w:i w:val="false"/>
                <w:color w:val="000000"/>
                <w:sz w:val="20"/>
              </w:rPr>
              <w:t>
</w:t>
            </w:r>
            <w:r>
              <w:rPr>
                <w:rFonts w:ascii="Times New Roman"/>
                <w:b w:val="false"/>
                <w:i w:val="false"/>
                <w:color w:val="000000"/>
                <w:sz w:val="20"/>
              </w:rPr>
              <w:t>до 1 года</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жас</w:t>
            </w:r>
            <w:r>
              <w:br/>
            </w:r>
            <w:r>
              <w:rPr>
                <w:rFonts w:ascii="Times New Roman"/>
                <w:b w:val="false"/>
                <w:i w:val="false"/>
                <w:color w:val="000000"/>
                <w:sz w:val="20"/>
              </w:rPr>
              <w:t>
</w:t>
            </w:r>
            <w:r>
              <w:rPr>
                <w:rFonts w:ascii="Times New Roman"/>
                <w:b w:val="false"/>
                <w:i w:val="false"/>
                <w:color w:val="000000"/>
                <w:sz w:val="20"/>
              </w:rPr>
              <w:t>2 года</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жас</w:t>
            </w:r>
            <w:r>
              <w:br/>
            </w:r>
            <w:r>
              <w:rPr>
                <w:rFonts w:ascii="Times New Roman"/>
                <w:b w:val="false"/>
                <w:i w:val="false"/>
                <w:color w:val="000000"/>
                <w:sz w:val="20"/>
              </w:rPr>
              <w:t>
</w:t>
            </w:r>
            <w:r>
              <w:rPr>
                <w:rFonts w:ascii="Times New Roman"/>
                <w:b w:val="false"/>
                <w:i w:val="false"/>
                <w:color w:val="000000"/>
                <w:sz w:val="20"/>
              </w:rPr>
              <w:t>3 года</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жас және одан жоғары</w:t>
            </w:r>
            <w:r>
              <w:br/>
            </w:r>
            <w:r>
              <w:rPr>
                <w:rFonts w:ascii="Times New Roman"/>
                <w:b w:val="false"/>
                <w:i w:val="false"/>
                <w:color w:val="000000"/>
                <w:sz w:val="20"/>
              </w:rPr>
              <w:t>
</w:t>
            </w:r>
            <w:r>
              <w:rPr>
                <w:rFonts w:ascii="Times New Roman"/>
                <w:b w:val="false"/>
                <w:i w:val="false"/>
                <w:color w:val="000000"/>
                <w:sz w:val="20"/>
              </w:rPr>
              <w:t>4 года и старше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 w:id="10"/>
    <w:p>
      <w:pPr>
        <w:spacing w:after="0"/>
        <w:ind w:left="0"/>
        <w:jc w:val="both"/>
      </w:pPr>
      <w:r>
        <w:rPr>
          <w:rFonts w:ascii="Times New Roman"/>
          <w:b w:val="false"/>
          <w:i w:val="false"/>
          <w:color w:val="000000"/>
          <w:sz w:val="28"/>
        </w:rPr>
        <w:t>      
</w:t>
      </w:r>
      <w:r>
        <w:rPr>
          <w:rFonts w:ascii="Times New Roman"/>
          <w:b/>
          <w:i w:val="false"/>
          <w:color w:val="000000"/>
          <w:sz w:val="28"/>
        </w:rPr>
        <w:t xml:space="preserve"> 9. Денсаулық сақтау ұйымдарының санаториялық-сауықтыру және оңалту ұйымдары сипаттамасы</w:t>
      </w:r>
      <w:r>
        <w:br/>
      </w:r>
      <w:r>
        <w:rPr>
          <w:rFonts w:ascii="Times New Roman"/>
          <w:b w:val="false"/>
          <w:i w:val="false"/>
          <w:color w:val="000000"/>
          <w:sz w:val="28"/>
        </w:rPr>
        <w:t>
      Характеристика санаторно-оздоровительной и реабилитационной организации здравоохранения</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1746"/>
        <w:gridCol w:w="2330"/>
        <w:gridCol w:w="1273"/>
        <w:gridCol w:w="1004"/>
        <w:gridCol w:w="1161"/>
        <w:gridCol w:w="829"/>
        <w:gridCol w:w="829"/>
        <w:gridCol w:w="892"/>
        <w:gridCol w:w="1027"/>
        <w:gridCol w:w="1590"/>
      </w:tblGrid>
      <w:tr>
        <w:trPr>
          <w:trHeight w:val="420" w:hRule="atLeast"/>
        </w:trPr>
        <w:tc>
          <w:tcPr>
            <w:tcW w:w="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Ең көп қабылдаған айдағы төсек-орын саны</w:t>
            </w:r>
            <w:r>
              <w:br/>
            </w:r>
            <w:r>
              <w:rPr>
                <w:rFonts w:ascii="Times New Roman"/>
                <w:b w:val="false"/>
                <w:i w:val="false"/>
                <w:color w:val="000000"/>
                <w:sz w:val="20"/>
              </w:rPr>
              <w:t>
</w:t>
            </w:r>
            <w:r>
              <w:rPr>
                <w:rFonts w:ascii="Times New Roman"/>
                <w:b w:val="false"/>
                <w:i w:val="false"/>
                <w:color w:val="000000"/>
                <w:sz w:val="20"/>
              </w:rPr>
              <w:t>Число коек в месяц максимального развертывания, единиц</w:t>
            </w:r>
          </w:p>
        </w:tc>
        <w:tc>
          <w:tcPr>
            <w:tcW w:w="2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жылда емделгендер (дем алғандар) саны, барлығы, адам</w:t>
            </w:r>
            <w:r>
              <w:br/>
            </w:r>
            <w:r>
              <w:rPr>
                <w:rFonts w:ascii="Times New Roman"/>
                <w:b w:val="false"/>
                <w:i w:val="false"/>
                <w:color w:val="000000"/>
                <w:sz w:val="20"/>
              </w:rPr>
              <w:t>
</w:t>
            </w:r>
            <w:r>
              <w:rPr>
                <w:rFonts w:ascii="Times New Roman"/>
                <w:b w:val="false"/>
                <w:i w:val="false"/>
                <w:color w:val="000000"/>
                <w:sz w:val="20"/>
              </w:rPr>
              <w:t xml:space="preserve">Численность лечившихся (отдохнувших) за год, всего, человек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әйелдер</w:t>
            </w:r>
            <w:r>
              <w:br/>
            </w:r>
            <w:r>
              <w:rPr>
                <w:rFonts w:ascii="Times New Roman"/>
                <w:b w:val="false"/>
                <w:i w:val="false"/>
                <w:color w:val="000000"/>
                <w:sz w:val="20"/>
              </w:rPr>
              <w:t>
</w:t>
            </w:r>
            <w:r>
              <w:rPr>
                <w:rFonts w:ascii="Times New Roman"/>
                <w:b w:val="false"/>
                <w:i w:val="false"/>
                <w:color w:val="000000"/>
                <w:sz w:val="20"/>
              </w:rPr>
              <w:t>В том числе женщин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санынан мына жастағылар</w:t>
            </w:r>
            <w:r>
              <w:br/>
            </w:r>
            <w:r>
              <w:rPr>
                <w:rFonts w:ascii="Times New Roman"/>
                <w:b w:val="false"/>
                <w:i w:val="false"/>
                <w:color w:val="000000"/>
                <w:sz w:val="20"/>
              </w:rPr>
              <w:t>
</w:t>
            </w:r>
            <w:r>
              <w:rPr>
                <w:rFonts w:ascii="Times New Roman"/>
                <w:b w:val="false"/>
                <w:i w:val="false"/>
                <w:color w:val="000000"/>
                <w:sz w:val="20"/>
              </w:rPr>
              <w:t>Из общего числа в возрасте</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жасқа дейін</w:t>
            </w:r>
            <w:r>
              <w:br/>
            </w:r>
            <w:r>
              <w:rPr>
                <w:rFonts w:ascii="Times New Roman"/>
                <w:b w:val="false"/>
                <w:i w:val="false"/>
                <w:color w:val="000000"/>
                <w:sz w:val="20"/>
              </w:rPr>
              <w:t>
</w:t>
            </w:r>
            <w:r>
              <w:rPr>
                <w:rFonts w:ascii="Times New Roman"/>
                <w:b w:val="false"/>
                <w:i w:val="false"/>
                <w:color w:val="000000"/>
                <w:sz w:val="20"/>
              </w:rPr>
              <w:t>до 30 лет</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30-49 жас</w:t>
            </w:r>
            <w:r>
              <w:br/>
            </w:r>
            <w:r>
              <w:rPr>
                <w:rFonts w:ascii="Times New Roman"/>
                <w:b w:val="false"/>
                <w:i w:val="false"/>
                <w:color w:val="000000"/>
                <w:sz w:val="20"/>
              </w:rPr>
              <w:t>
</w:t>
            </w:r>
            <w:r>
              <w:rPr>
                <w:rFonts w:ascii="Times New Roman"/>
                <w:b w:val="false"/>
                <w:i w:val="false"/>
                <w:color w:val="000000"/>
                <w:sz w:val="20"/>
              </w:rPr>
              <w:t>30-49 лет</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50-54 жас</w:t>
            </w:r>
            <w:r>
              <w:br/>
            </w:r>
            <w:r>
              <w:rPr>
                <w:rFonts w:ascii="Times New Roman"/>
                <w:b w:val="false"/>
                <w:i w:val="false"/>
                <w:color w:val="000000"/>
                <w:sz w:val="20"/>
              </w:rPr>
              <w:t>
</w:t>
            </w:r>
            <w:r>
              <w:rPr>
                <w:rFonts w:ascii="Times New Roman"/>
                <w:b w:val="false"/>
                <w:i w:val="false"/>
                <w:color w:val="000000"/>
                <w:sz w:val="20"/>
              </w:rPr>
              <w:t>50-54 года</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55-59 жас</w:t>
            </w:r>
            <w:r>
              <w:br/>
            </w:r>
            <w:r>
              <w:rPr>
                <w:rFonts w:ascii="Times New Roman"/>
                <w:b w:val="false"/>
                <w:i w:val="false"/>
                <w:color w:val="000000"/>
                <w:sz w:val="20"/>
              </w:rPr>
              <w:t>
</w:t>
            </w:r>
            <w:r>
              <w:rPr>
                <w:rFonts w:ascii="Times New Roman"/>
                <w:b w:val="false"/>
                <w:i w:val="false"/>
                <w:color w:val="000000"/>
                <w:sz w:val="20"/>
              </w:rPr>
              <w:t>55-59 лет</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60-64 жас</w:t>
            </w:r>
            <w:r>
              <w:br/>
            </w:r>
            <w:r>
              <w:rPr>
                <w:rFonts w:ascii="Times New Roman"/>
                <w:b w:val="false"/>
                <w:i w:val="false"/>
                <w:color w:val="000000"/>
                <w:sz w:val="20"/>
              </w:rPr>
              <w:t>
</w:t>
            </w:r>
            <w:r>
              <w:rPr>
                <w:rFonts w:ascii="Times New Roman"/>
                <w:b w:val="false"/>
                <w:i w:val="false"/>
                <w:color w:val="000000"/>
                <w:sz w:val="20"/>
              </w:rPr>
              <w:t>60-64 года</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65-69 жас</w:t>
            </w:r>
            <w:r>
              <w:br/>
            </w:r>
            <w:r>
              <w:rPr>
                <w:rFonts w:ascii="Times New Roman"/>
                <w:b w:val="false"/>
                <w:i w:val="false"/>
                <w:color w:val="000000"/>
                <w:sz w:val="20"/>
              </w:rPr>
              <w:t>
</w:t>
            </w:r>
            <w:r>
              <w:rPr>
                <w:rFonts w:ascii="Times New Roman"/>
                <w:b w:val="false"/>
                <w:i w:val="false"/>
                <w:color w:val="000000"/>
                <w:sz w:val="20"/>
              </w:rPr>
              <w:t>65-69 лет</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 жас және одан жоғары</w:t>
            </w:r>
            <w:r>
              <w:br/>
            </w:r>
            <w:r>
              <w:rPr>
                <w:rFonts w:ascii="Times New Roman"/>
                <w:b w:val="false"/>
                <w:i w:val="false"/>
                <w:color w:val="000000"/>
                <w:sz w:val="20"/>
              </w:rPr>
              <w:t>
</w:t>
            </w:r>
            <w:r>
              <w:rPr>
                <w:rFonts w:ascii="Times New Roman"/>
                <w:b w:val="false"/>
                <w:i w:val="false"/>
                <w:color w:val="000000"/>
                <w:sz w:val="20"/>
              </w:rPr>
              <w:t>70 лет и старше</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xml:space="preserve">
Наименование_______________________ Адрес____________________________  </w:t>
      </w:r>
    </w:p>
    <w:p>
      <w:pPr>
        <w:spacing w:after="0"/>
        <w:ind w:left="0"/>
        <w:jc w:val="both"/>
      </w:pPr>
      <w:r>
        <w:rPr>
          <w:rFonts w:ascii="Times New Roman"/>
          <w:b w:val="false"/>
          <w:i w:val="false"/>
          <w:color w:val="000000"/>
          <w:sz w:val="28"/>
        </w:rPr>
        <w:t xml:space="preserve">Тел.:_______                 </w:t>
      </w:r>
      <w:r>
        <w:rPr>
          <w:rFonts w:ascii="Times New Roman"/>
          <w:b/>
          <w:i w:val="false"/>
          <w:color w:val="000000"/>
          <w:sz w:val="28"/>
        </w:rPr>
        <w:t>Электрондық поч мекенжайы</w:t>
      </w:r>
      <w:r>
        <w:rPr>
          <w:rFonts w:ascii="Times New Roman"/>
          <w:b w:val="false"/>
          <w:i w:val="false"/>
          <w:color w:val="000000"/>
          <w:sz w:val="28"/>
        </w:rPr>
        <w:t xml:space="preserve"> ____________</w:t>
      </w:r>
      <w:r>
        <w:br/>
      </w:r>
      <w:r>
        <w:rPr>
          <w:rFonts w:ascii="Times New Roman"/>
          <w:b w:val="false"/>
          <w:i w:val="false"/>
          <w:color w:val="000000"/>
          <w:sz w:val="28"/>
        </w:rPr>
        <w:t>
                             Адрес электронной почты</w:t>
      </w:r>
    </w:p>
    <w:p>
      <w:pPr>
        <w:spacing w:after="0"/>
        <w:ind w:left="0"/>
        <w:jc w:val="both"/>
      </w:pPr>
      <w:r>
        <w:rPr>
          <w:rFonts w:ascii="Times New Roman"/>
          <w:b/>
          <w:i w:val="false"/>
          <w:color w:val="000000"/>
          <w:sz w:val="28"/>
        </w:rPr>
        <w:t>Орындаушының тегі және телефоны</w:t>
      </w:r>
      <w:r>
        <w:br/>
      </w:r>
      <w:r>
        <w:rPr>
          <w:rFonts w:ascii="Times New Roman"/>
          <w:b w:val="false"/>
          <w:i w:val="false"/>
          <w:color w:val="000000"/>
          <w:sz w:val="28"/>
        </w:rPr>
        <w:t>
Фамилия и телефон исполнителя __________________ Тел.________________</w:t>
      </w:r>
    </w:p>
    <w:p>
      <w:pPr>
        <w:spacing w:after="0"/>
        <w:ind w:left="0"/>
        <w:jc w:val="both"/>
      </w:pPr>
      <w:r>
        <w:rPr>
          <w:rFonts w:ascii="Times New Roman"/>
          <w:b/>
          <w:i w:val="false"/>
          <w:color w:val="000000"/>
          <w:sz w:val="28"/>
        </w:rPr>
        <w:t>Басшы</w:t>
      </w:r>
      <w:r>
        <w:rPr>
          <w:rFonts w:ascii="Times New Roman"/>
          <w:b w:val="false"/>
          <w:i w:val="false"/>
          <w:color w:val="000000"/>
          <w:sz w:val="28"/>
        </w:rPr>
        <w:t>                              </w:t>
      </w:r>
      <w:r>
        <w:rPr>
          <w:rFonts w:ascii="Times New Roman"/>
          <w:b/>
          <w:i w:val="false"/>
          <w:color w:val="000000"/>
          <w:sz w:val="28"/>
        </w:rPr>
        <w:t>(Т.А.Ә, қолы)</w:t>
      </w:r>
      <w:r>
        <w:rPr>
          <w:rFonts w:ascii="Times New Roman"/>
          <w:b w:val="false"/>
          <w:i w:val="false"/>
          <w:color w:val="000000"/>
          <w:sz w:val="28"/>
        </w:rPr>
        <w:t xml:space="preserve"> __________________</w:t>
      </w:r>
      <w:r>
        <w:br/>
      </w:r>
      <w:r>
        <w:rPr>
          <w:rFonts w:ascii="Times New Roman"/>
          <w:b w:val="false"/>
          <w:i w:val="false"/>
          <w:color w:val="000000"/>
          <w:sz w:val="28"/>
        </w:rPr>
        <w:t>
Руководитель                        (Ф.И.О., подпись) _______________</w:t>
      </w:r>
    </w:p>
    <w:p>
      <w:pPr>
        <w:spacing w:after="0"/>
        <w:ind w:left="0"/>
        <w:jc w:val="both"/>
      </w:pPr>
      <w:r>
        <w:rPr>
          <w:rFonts w:ascii="Times New Roman"/>
          <w:b/>
          <w:i w:val="false"/>
          <w:color w:val="000000"/>
          <w:sz w:val="28"/>
        </w:rPr>
        <w:t>Бас бухгалтер</w:t>
      </w:r>
      <w:r>
        <w:rPr>
          <w:rFonts w:ascii="Times New Roman"/>
          <w:b w:val="false"/>
          <w:i w:val="false"/>
          <w:color w:val="000000"/>
          <w:sz w:val="28"/>
        </w:rPr>
        <w:t>                      </w:t>
      </w:r>
      <w:r>
        <w:rPr>
          <w:rFonts w:ascii="Times New Roman"/>
          <w:b/>
          <w:i w:val="false"/>
          <w:color w:val="000000"/>
          <w:sz w:val="28"/>
        </w:rPr>
        <w:t>(Т.А.Ә, қолы)</w:t>
      </w:r>
      <w:r>
        <w:rPr>
          <w:rFonts w:ascii="Times New Roman"/>
          <w:b w:val="false"/>
          <w:i w:val="false"/>
          <w:color w:val="000000"/>
          <w:sz w:val="28"/>
        </w:rPr>
        <w:t>___________________</w:t>
      </w:r>
      <w:r>
        <w:br/>
      </w:r>
      <w:r>
        <w:rPr>
          <w:rFonts w:ascii="Times New Roman"/>
          <w:b w:val="false"/>
          <w:i w:val="false"/>
          <w:color w:val="000000"/>
          <w:sz w:val="28"/>
        </w:rPr>
        <w:t>
Главный бухгалтер                   (Ф.И.О., подпись) _______________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М.П.</w:t>
      </w:r>
    </w:p>
    <w:bookmarkStart w:name="z50" w:id="11"/>
    <w:p>
      <w:pPr>
        <w:spacing w:after="0"/>
        <w:ind w:left="0"/>
        <w:jc w:val="both"/>
      </w:pPr>
      <w:r>
        <w:rPr>
          <w:rFonts w:ascii="Times New Roman"/>
          <w:b w:val="false"/>
          <w:i w:val="false"/>
          <w:color w:val="000000"/>
          <w:sz w:val="28"/>
        </w:rPr>
        <w:t xml:space="preserve">
Денсаулық сақтау ұйымыдарының желілері,    </w:t>
      </w:r>
      <w:r>
        <w:br/>
      </w:r>
      <w:r>
        <w:rPr>
          <w:rFonts w:ascii="Times New Roman"/>
          <w:b w:val="false"/>
          <w:i w:val="false"/>
          <w:color w:val="000000"/>
          <w:sz w:val="28"/>
        </w:rPr>
        <w:t xml:space="preserve">
кадрлары және қызметі туралы есеп        </w:t>
      </w:r>
      <w:r>
        <w:br/>
      </w:r>
      <w:r>
        <w:rPr>
          <w:rFonts w:ascii="Times New Roman"/>
          <w:b w:val="false"/>
          <w:i w:val="false"/>
          <w:color w:val="000000"/>
          <w:sz w:val="28"/>
        </w:rPr>
        <w:t>
(коды ________, индексі 1-здрав, кезеңділігі</w:t>
      </w:r>
      <w:r>
        <w:br/>
      </w:r>
      <w:r>
        <w:rPr>
          <w:rFonts w:ascii="Times New Roman"/>
          <w:b w:val="false"/>
          <w:i w:val="false"/>
          <w:color w:val="000000"/>
          <w:sz w:val="28"/>
        </w:rPr>
        <w:t xml:space="preserve">
жылдық) статистикалық нысанына қосымша 1    </w:t>
      </w:r>
    </w:p>
    <w:bookmarkEnd w:id="11"/>
    <w:p>
      <w:pPr>
        <w:spacing w:after="0"/>
        <w:ind w:left="0"/>
        <w:jc w:val="both"/>
      </w:pPr>
      <w:r>
        <w:rPr>
          <w:rFonts w:ascii="Times New Roman"/>
          <w:b w:val="false"/>
          <w:i w:val="false"/>
          <w:color w:val="000000"/>
          <w:sz w:val="28"/>
        </w:rPr>
        <w:t xml:space="preserve">Приложение 1 к статистической форме     </w:t>
      </w:r>
      <w:r>
        <w:br/>
      </w:r>
      <w:r>
        <w:rPr>
          <w:rFonts w:ascii="Times New Roman"/>
          <w:b w:val="false"/>
          <w:i w:val="false"/>
          <w:color w:val="000000"/>
          <w:sz w:val="28"/>
        </w:rPr>
        <w:t xml:space="preserve">
«Отчет о сети, кадрах и деятельности      </w:t>
      </w:r>
      <w:r>
        <w:br/>
      </w:r>
      <w:r>
        <w:rPr>
          <w:rFonts w:ascii="Times New Roman"/>
          <w:b w:val="false"/>
          <w:i w:val="false"/>
          <w:color w:val="000000"/>
          <w:sz w:val="28"/>
        </w:rPr>
        <w:t xml:space="preserve">
в организациях здравоохранения» (код    </w:t>
      </w:r>
      <w:r>
        <w:br/>
      </w:r>
      <w:r>
        <w:rPr>
          <w:rFonts w:ascii="Times New Roman"/>
          <w:b w:val="false"/>
          <w:i w:val="false"/>
          <w:color w:val="000000"/>
          <w:sz w:val="28"/>
        </w:rPr>
        <w:t xml:space="preserve">
__________, индекс 1-здрав, периодичноть  </w:t>
      </w:r>
      <w:r>
        <w:br/>
      </w:r>
      <w:r>
        <w:rPr>
          <w:rFonts w:ascii="Times New Roman"/>
          <w:b w:val="false"/>
          <w:i w:val="false"/>
          <w:color w:val="000000"/>
          <w:sz w:val="28"/>
        </w:rPr>
        <w:t xml:space="preserve">
годовая).                      </w:t>
      </w:r>
    </w:p>
    <w:p>
      <w:pPr>
        <w:spacing w:after="0"/>
        <w:ind w:left="0"/>
        <w:jc w:val="both"/>
      </w:pPr>
      <w:r>
        <w:rPr>
          <w:rFonts w:ascii="Times New Roman"/>
          <w:b/>
          <w:i w:val="false"/>
          <w:color w:val="000000"/>
          <w:sz w:val="28"/>
        </w:rPr>
        <w:t>      1-денсаулық нысанына денсаулық сақтау ұйымдарының номенклатурасы*</w:t>
      </w:r>
      <w:r>
        <w:br/>
      </w:r>
      <w:r>
        <w:rPr>
          <w:rFonts w:ascii="Times New Roman"/>
          <w:b w:val="false"/>
          <w:i w:val="false"/>
          <w:color w:val="000000"/>
          <w:sz w:val="28"/>
        </w:rPr>
        <w:t>
      Номенклатура организаций здравоохранения к форме 1-здрав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3"/>
        <w:gridCol w:w="5843"/>
        <w:gridCol w:w="5714"/>
      </w:tblGrid>
      <w:tr>
        <w:trPr>
          <w:trHeight w:val="705"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Айқындама коды</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p>
        </w:tc>
      </w:tr>
      <w:tr>
        <w:trPr>
          <w:trHeight w:val="24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Амбулаториялық-емханалық көмек көрсететін ұйымдар</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Организации, оказывающие амбулаторно-поликлиническую помощь</w:t>
            </w:r>
          </w:p>
        </w:tc>
      </w:tr>
      <w:tr>
        <w:trPr>
          <w:trHeight w:val="255"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пункт</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Медицинский пункт</w:t>
            </w:r>
          </w:p>
        </w:tc>
      </w:tr>
      <w:tr>
        <w:trPr>
          <w:trHeight w:val="495"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Фельдшерлік-акушерлік пункт</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Фельдшерско-акушерский пункт</w:t>
            </w:r>
          </w:p>
        </w:tc>
      </w:tr>
      <w:tr>
        <w:trPr>
          <w:trHeight w:val="12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Дәрігерлік амбулатория</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Врачебная амбулатория</w:t>
            </w:r>
          </w:p>
        </w:tc>
      </w:tr>
      <w:tr>
        <w:trPr>
          <w:trHeight w:val="165"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емхана</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Сельская поликлиника</w:t>
            </w:r>
          </w:p>
        </w:tc>
      </w:tr>
      <w:tr>
        <w:trPr>
          <w:trHeight w:val="255"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емхана</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Районная поликлиника</w:t>
            </w:r>
          </w:p>
        </w:tc>
      </w:tr>
      <w:tr>
        <w:trPr>
          <w:trHeight w:val="12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емхана</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Городская поликлиника</w:t>
            </w:r>
          </w:p>
        </w:tc>
      </w:tr>
      <w:tr>
        <w:trPr>
          <w:trHeight w:val="27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Консультациялық–диагностикалық орталық (емхана)</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Консультативно-диагностический центр (поликлиника)</w:t>
            </w:r>
          </w:p>
        </w:tc>
      </w:tr>
      <w:tr>
        <w:trPr>
          <w:trHeight w:val="36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Стационарлық көмек көрсететін ұйымдар</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Организации, оказывающие стационарную помощь</w:t>
            </w:r>
          </w:p>
        </w:tc>
      </w:tr>
      <w:tr>
        <w:trPr>
          <w:trHeight w:val="12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аурухана</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Сельская больница</w:t>
            </w:r>
          </w:p>
        </w:tc>
      </w:tr>
      <w:tr>
        <w:trPr>
          <w:trHeight w:val="24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Ауданаралық аурухана</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Межрайонная больница</w:t>
            </w:r>
          </w:p>
        </w:tc>
      </w:tr>
      <w:tr>
        <w:trPr>
          <w:trHeight w:val="195"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орталық аурухана</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Центральная районная больница</w:t>
            </w:r>
          </w:p>
        </w:tc>
      </w:tr>
      <w:tr>
        <w:trPr>
          <w:trHeight w:val="345"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аурухана</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Городская больница </w:t>
            </w:r>
          </w:p>
        </w:tc>
      </w:tr>
      <w:tr>
        <w:trPr>
          <w:trHeight w:val="21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балалар ауруханасы</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Городская детская больница</w:t>
            </w:r>
          </w:p>
        </w:tc>
      </w:tr>
      <w:tr>
        <w:trPr>
          <w:trHeight w:val="27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аурухана</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Областная больница</w:t>
            </w:r>
          </w:p>
        </w:tc>
      </w:tr>
      <w:tr>
        <w:trPr>
          <w:trHeight w:val="27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балалар ауруханасы</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Областная детская больница</w:t>
            </w:r>
          </w:p>
        </w:tc>
      </w:tr>
      <w:tr>
        <w:trPr>
          <w:trHeight w:val="225"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 аурухана</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Инфекционная больница</w:t>
            </w:r>
          </w:p>
        </w:tc>
      </w:tr>
      <w:tr>
        <w:trPr>
          <w:trHeight w:val="285"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Перинаталдық орталық</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Перинатальный центр</w:t>
            </w:r>
          </w:p>
        </w:tc>
      </w:tr>
      <w:tr>
        <w:trPr>
          <w:trHeight w:val="255"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Туберкулезге қарсы аурухана (диспансер) </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Противотуберкулезная больница (диспансер)</w:t>
            </w:r>
          </w:p>
        </w:tc>
      </w:tr>
      <w:tr>
        <w:trPr>
          <w:trHeight w:val="255"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аурухана (диспансер)</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Онкологическая больница (диспансер) </w:t>
            </w:r>
          </w:p>
        </w:tc>
      </w:tr>
      <w:tr>
        <w:trPr>
          <w:trHeight w:val="255"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Тері-венерологиялық аурухана (диспансер)</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Кожно-венерологическая больница (диспансер)</w:t>
            </w:r>
          </w:p>
        </w:tc>
      </w:tr>
      <w:tr>
        <w:trPr>
          <w:trHeight w:val="255"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Наркологиялық аурухана (диспансер, медициналық-әлеуметтік оңалту орталығы</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Наркологическая больница (диспансер, центр медико-социальной реабилитации)</w:t>
            </w:r>
          </w:p>
        </w:tc>
      </w:tr>
      <w:tr>
        <w:trPr>
          <w:trHeight w:val="255"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Психиатриялық аурухана (диспансер)</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Психиатрическая больница (диспансер)</w:t>
            </w:r>
          </w:p>
        </w:tc>
      </w:tr>
      <w:tr>
        <w:trPr>
          <w:trHeight w:val="255"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Лепрозорий</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Лепрозорий</w:t>
            </w:r>
          </w:p>
        </w:tc>
      </w:tr>
      <w:tr>
        <w:trPr>
          <w:trHeight w:val="255"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 соғысының мүгедектеріне арналған госпиталь</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Госпиталь для инвалидов Отечественной войны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1"/>
        <w:gridCol w:w="5836"/>
        <w:gridCol w:w="5713"/>
      </w:tblGrid>
      <w:tr>
        <w:trPr>
          <w:trHeight w:val="48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жәрдем және санитариялық авиация ұйымдары</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Организации скорой медицинской помощии санитарной авиации</w:t>
            </w:r>
          </w:p>
        </w:tc>
      </w:tr>
      <w:tr>
        <w:trPr>
          <w:trHeight w:val="48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жәрдем станциясы (бөлімшесі)</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 (отделение) скорой медицинской помощи</w:t>
            </w:r>
          </w:p>
        </w:tc>
      </w:tr>
      <w:tr>
        <w:trPr>
          <w:trHeight w:val="24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 авиация</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Санитарная авиация</w:t>
            </w:r>
          </w:p>
        </w:tc>
      </w:tr>
      <w:tr>
        <w:trPr>
          <w:trHeight w:val="75"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Апаттық медицина ұйымдары</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Организации медицины катастроф</w:t>
            </w:r>
          </w:p>
        </w:tc>
      </w:tr>
      <w:tr>
        <w:trPr>
          <w:trHeight w:val="255"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Апаттар медицинасы орталығы</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медицины катастроф</w:t>
            </w:r>
          </w:p>
        </w:tc>
      </w:tr>
      <w:tr>
        <w:trPr>
          <w:trHeight w:val="285"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келтіру емі және медициналық оңалту ұйымдары</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Организации восстановительного леченияи медицинской реабилитации</w:t>
            </w:r>
          </w:p>
        </w:tc>
      </w:tr>
      <w:tr>
        <w:trPr>
          <w:trHeight w:val="225"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Санаторий</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Санаторий</w:t>
            </w:r>
          </w:p>
        </w:tc>
      </w:tr>
      <w:tr>
        <w:trPr>
          <w:trHeight w:val="24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санаторий</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Специализированный санаторий</w:t>
            </w:r>
          </w:p>
        </w:tc>
      </w:tr>
      <w:tr>
        <w:trPr>
          <w:trHeight w:val="195"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Профилакторий</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Профилакторий</w:t>
            </w:r>
          </w:p>
        </w:tc>
      </w:tr>
      <w:tr>
        <w:trPr>
          <w:trHeight w:val="21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орталығы</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Реабилитационный центр</w:t>
            </w:r>
          </w:p>
        </w:tc>
      </w:tr>
      <w:tr>
        <w:trPr>
          <w:trHeight w:val="42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Паллиативтік көмек және мейірбике күтімін көрсететін ұйымдар</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Организации, оказывающие паллиативную помощь и сестринский уход</w:t>
            </w:r>
          </w:p>
        </w:tc>
      </w:tr>
      <w:tr>
        <w:trPr>
          <w:trHeight w:val="225"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Мейірбике күтімін көрсететін аурухана</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Больница сестринского ухода</w:t>
            </w:r>
          </w:p>
        </w:tc>
      </w:tr>
      <w:tr>
        <w:trPr>
          <w:trHeight w:val="24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Хоспис</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Хоспис</w:t>
            </w:r>
          </w:p>
        </w:tc>
      </w:tr>
      <w:tr>
        <w:trPr>
          <w:trHeight w:val="405"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қызметі саласындағы қызметті жүзеге асыратын ұйымдар</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Организации, осуществляющие деятельностьв сфере службы крови</w:t>
            </w:r>
          </w:p>
        </w:tc>
      </w:tr>
      <w:tr>
        <w:trPr>
          <w:trHeight w:val="24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орталығы</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крови</w:t>
            </w:r>
          </w:p>
        </w:tc>
      </w:tr>
      <w:tr>
        <w:trPr>
          <w:trHeight w:val="24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медицинасы және патологиялық анатомия саласында қызмет көрсететін ұйымдар</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Организации, осуществляющие деятельность в сфере судебной медицины и патологической анатомии</w:t>
            </w:r>
          </w:p>
        </w:tc>
      </w:tr>
      <w:tr>
        <w:trPr>
          <w:trHeight w:val="12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медицинасы орталығы</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судебной медицины</w:t>
            </w:r>
          </w:p>
        </w:tc>
      </w:tr>
      <w:tr>
        <w:trPr>
          <w:trHeight w:val="255"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 анатомиялық бюро</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Патологоанатомическое бюро</w:t>
            </w:r>
          </w:p>
        </w:tc>
      </w:tr>
      <w:tr>
        <w:trPr>
          <w:trHeight w:val="48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Орталықтандырылған патологиялық анатомиялық бөлімше</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Централизованное патологоанатомическое отделение</w:t>
            </w:r>
          </w:p>
        </w:tc>
      </w:tr>
      <w:tr>
        <w:trPr>
          <w:trHeight w:val="135"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 анатомиялық бөлімше</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Патологоанатомическое отделение</w:t>
            </w:r>
          </w:p>
        </w:tc>
      </w:tr>
      <w:tr>
        <w:trPr>
          <w:trHeight w:val="15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Фармацевтикалық қызметті жүзеге асыратын денсаулық сақтау ұйымдары</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Организации здравоохранения, осуществляющие фармацевтическую деятельность</w:t>
            </w:r>
          </w:p>
        </w:tc>
      </w:tr>
      <w:tr>
        <w:trPr>
          <w:trHeight w:val="165"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Дәріхана</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Аптека</w:t>
            </w:r>
          </w:p>
        </w:tc>
      </w:tr>
      <w:tr>
        <w:trPr>
          <w:trHeight w:val="165"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Дәріхана қоймасы</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Аптечный склад</w:t>
            </w:r>
          </w:p>
        </w:tc>
      </w:tr>
      <w:tr>
        <w:trPr>
          <w:trHeight w:val="48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медициналық-санитариялық, консультациялық-диагностикалық көмек көрсететін денсаулық сақтау ұйымдарындағы дәріхана қоймасы</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Аптечный пункт в организациях здравоохранения, оказывающих первичную медико-санитарную, консультативно-диагностическую помощь</w:t>
            </w:r>
          </w:p>
        </w:tc>
      </w:tr>
      <w:tr>
        <w:trPr>
          <w:trHeight w:val="24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Алыс елді мекендерге арналған жылжымалы дәріханалық пункт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Передвижной аптечный пункт для отдаленных сельских местностей</w:t>
            </w:r>
          </w:p>
        </w:tc>
      </w:tr>
      <w:tr>
        <w:trPr>
          <w:trHeight w:val="195"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Оптика дүкені</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Магазин оптики</w:t>
            </w:r>
          </w:p>
        </w:tc>
      </w:tr>
      <w:tr>
        <w:trPr>
          <w:trHeight w:val="48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техника және медициналық мақсаттағы бұйымдар дүкені.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Магазин медицинской техники и изделий медицинского назначения </w:t>
            </w:r>
          </w:p>
        </w:tc>
      </w:tr>
      <w:tr>
        <w:trPr>
          <w:trHeight w:val="27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техника және медициналық мақсаттағы бұйымдар қоймасы</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Склад медицинской техники и изделий медицинского назначения</w:t>
            </w:r>
          </w:p>
        </w:tc>
      </w:tr>
      <w:tr>
        <w:trPr>
          <w:trHeight w:val="135"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 медициналық техника және медициналық мақсаттағы бұйымдар өндіретін ұйымдар</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по производству лекарственных средств, изделий медицинского назначения и медицинской техники</w:t>
            </w:r>
          </w:p>
        </w:tc>
      </w:tr>
      <w:tr>
        <w:trPr>
          <w:trHeight w:val="165"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санитариялық-эпидемиологиялық салауаттылығы саласындағы қызметтерді жүзеге асыратын ұйымдар</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Организации здравоохранения, осуществляющие деятельность в сфере санитарно-эпидемиологического благополучия населения</w:t>
            </w:r>
          </w:p>
        </w:tc>
      </w:tr>
      <w:tr>
        <w:trPr>
          <w:trHeight w:val="24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сараптама орталығы</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санитарно-эпидемиологической экспертизы</w:t>
            </w:r>
          </w:p>
        </w:tc>
      </w:tr>
      <w:tr>
        <w:trPr>
          <w:trHeight w:val="21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санитариялық-эпидемиологиялық станция</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Республиканская санитарно-эпидемиологическая станция</w:t>
            </w:r>
          </w:p>
        </w:tc>
      </w:tr>
      <w:tr>
        <w:trPr>
          <w:trHeight w:val="18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Обаға қарсы күрес станциясы</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Противочумная станция</w:t>
            </w:r>
          </w:p>
        </w:tc>
      </w:tr>
      <w:tr>
        <w:trPr>
          <w:trHeight w:val="36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 станциясы</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Дезинфекционная станция</w:t>
            </w:r>
          </w:p>
        </w:tc>
      </w:tr>
      <w:tr>
        <w:trPr>
          <w:trHeight w:val="48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ғылыми ұйымдар</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Научные организации в области здравоохранения</w:t>
            </w:r>
          </w:p>
        </w:tc>
      </w:tr>
      <w:tr>
        <w:trPr>
          <w:trHeight w:val="15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орталық</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Национальный центр</w:t>
            </w:r>
          </w:p>
        </w:tc>
      </w:tr>
      <w:tr>
        <w:trPr>
          <w:trHeight w:val="24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орталық</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Научный центр</w:t>
            </w:r>
          </w:p>
        </w:tc>
      </w:tr>
      <w:tr>
        <w:trPr>
          <w:trHeight w:val="24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ғылыми орталық</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Национальный научный центр</w:t>
            </w:r>
          </w:p>
        </w:tc>
      </w:tr>
      <w:tr>
        <w:trPr>
          <w:trHeight w:val="24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институты</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Научно-исследовательский институт</w:t>
            </w:r>
          </w:p>
        </w:tc>
      </w:tr>
      <w:tr>
        <w:trPr>
          <w:trHeight w:val="15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саласындағы білім ұйымдары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Организации образования в области здравоохранения</w:t>
            </w:r>
          </w:p>
        </w:tc>
      </w:tr>
      <w:tr>
        <w:trPr>
          <w:trHeight w:val="12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университеті</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Медицинский университет</w:t>
            </w:r>
          </w:p>
        </w:tc>
      </w:tr>
      <w:tr>
        <w:trPr>
          <w:trHeight w:val="135"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институты</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Медицинский институт</w:t>
            </w:r>
          </w:p>
        </w:tc>
      </w:tr>
      <w:tr>
        <w:trPr>
          <w:trHeight w:val="285"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академиясы</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академия</w:t>
            </w:r>
          </w:p>
        </w:tc>
      </w:tr>
      <w:tr>
        <w:trPr>
          <w:trHeight w:val="27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колледж</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Медицинский колледж</w:t>
            </w:r>
          </w:p>
        </w:tc>
      </w:tr>
      <w:tr>
        <w:trPr>
          <w:trHeight w:val="225"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қалыптастыру қызметтерін жүзеге асыратын денсаулық сақтау ұйымдары</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Организации здравоохранения, осуществляющие деятельность в сфере формирования здорового образа жизни</w:t>
            </w:r>
          </w:p>
        </w:tc>
      </w:tr>
      <w:tr>
        <w:trPr>
          <w:trHeight w:val="225"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қалыптастыру орталығы</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формирования здорового образа жизни</w:t>
            </w:r>
          </w:p>
        </w:tc>
      </w:tr>
      <w:tr>
        <w:trPr>
          <w:trHeight w:val="24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АИТВ/ЖИТС алдын алу саласындағы қызметтерді жүзеге асыратын денсаулық сақтау ұйымдары</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Организации здравоохранения, осуществляющие деятельность в сфере профилактики ВИЧ/СПИД</w:t>
            </w:r>
          </w:p>
        </w:tc>
      </w:tr>
      <w:tr>
        <w:trPr>
          <w:trHeight w:val="24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ЖИТС алдын алу және оған қарсы күрес орталығы</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по профилактике и борьбе со СПИД</w:t>
            </w:r>
          </w:p>
        </w:tc>
      </w:tr>
      <w:tr>
        <w:trPr>
          <w:trHeight w:val="48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ұлттық холдинг</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Национальный холдинг в области здравоохранения</w:t>
            </w:r>
          </w:p>
        </w:tc>
      </w:tr>
      <w:tr>
        <w:trPr>
          <w:trHeight w:val="48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ұлттық холдинг</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Национальный холдинг в области здравоохранения</w:t>
            </w:r>
          </w:p>
        </w:tc>
      </w:tr>
      <w:tr>
        <w:trPr>
          <w:trHeight w:val="15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Ізге де медициналық ұйымдар</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Иные медицинские организации</w:t>
            </w:r>
          </w:p>
        </w:tc>
      </w:tr>
      <w:tr>
        <w:trPr>
          <w:trHeight w:val="24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Клиника</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Клиника</w:t>
            </w:r>
          </w:p>
        </w:tc>
      </w:tr>
      <w:tr>
        <w:trPr>
          <w:trHeight w:val="24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Отбасын жоспарлау және ұрпақты болу денсаулық орталығы</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планирования семьи и репродуктивного здоровья</w:t>
            </w:r>
          </w:p>
        </w:tc>
      </w:tr>
      <w:tr>
        <w:trPr>
          <w:trHeight w:val="21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 консультациясы</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Женская консультация</w:t>
            </w:r>
          </w:p>
        </w:tc>
      </w:tr>
      <w:tr>
        <w:trPr>
          <w:trHeight w:val="3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Стоматологиялық емхана (орталық)</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Стоматологическая поликлиника (центр)</w:t>
            </w:r>
          </w:p>
        </w:tc>
      </w:tr>
      <w:tr>
        <w:trPr>
          <w:trHeight w:val="195"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Кардиология орталығы</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Кардиологический центр</w:t>
            </w:r>
          </w:p>
        </w:tc>
      </w:tr>
      <w:tr>
        <w:trPr>
          <w:trHeight w:val="12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Дәрігерлік-дене тәрбиесі диспансері</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Врачебно-физкультурный диспансер</w:t>
            </w:r>
          </w:p>
        </w:tc>
      </w:tr>
      <w:tr>
        <w:trPr>
          <w:trHeight w:val="195"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Дұрыс тамақтану орталығы</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здорового питания</w:t>
            </w:r>
          </w:p>
        </w:tc>
      </w:tr>
      <w:tr>
        <w:trPr>
          <w:trHeight w:val="12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медициналық жабдықтау базасы</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 специального медицинского снабжения</w:t>
            </w:r>
          </w:p>
        </w:tc>
      </w:tr>
      <w:tr>
        <w:trPr>
          <w:trHeight w:val="24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ақпараттық-талдау орталығы</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Медицинский информационно-аналитический центр</w:t>
            </w:r>
          </w:p>
        </w:tc>
      </w:tr>
      <w:tr>
        <w:trPr>
          <w:trHeight w:val="30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үйі</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 ребенка</w:t>
            </w:r>
          </w:p>
        </w:tc>
      </w:tr>
    </w:tbl>
    <w:p>
      <w:pPr>
        <w:spacing w:after="0"/>
        <w:ind w:left="0"/>
        <w:jc w:val="both"/>
      </w:pPr>
      <w:r>
        <w:rPr>
          <w:rFonts w:ascii="Times New Roman"/>
          <w:b/>
          <w:i w:val="false"/>
          <w:color w:val="000000"/>
          <w:sz w:val="28"/>
        </w:rPr>
        <w:t>      * Денсаулық сақтау ұйымдарының номенклатурасы Қазақстан Республикасы Денсаулық сақтау министрлігінің 2009 жылғы 26 қарашадағы N 797 бұйрығымен бекітілген.</w:t>
      </w:r>
      <w:r>
        <w:br/>
      </w:r>
      <w:r>
        <w:rPr>
          <w:rFonts w:ascii="Times New Roman"/>
          <w:b w:val="false"/>
          <w:i w:val="false"/>
          <w:color w:val="000000"/>
          <w:sz w:val="28"/>
        </w:rPr>
        <w:t>
      Номенклатура организаций здравоохранения, утвержденной приказом Министра здравоохранения Республики Казахстан от 26 ноября 2009 года № 797</w:t>
      </w:r>
    </w:p>
    <w:bookmarkStart w:name="z17"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2011 жылғы 11 тамыздағы    </w:t>
      </w:r>
      <w:r>
        <w:br/>
      </w:r>
      <w:r>
        <w:rPr>
          <w:rFonts w:ascii="Times New Roman"/>
          <w:b w:val="false"/>
          <w:i w:val="false"/>
          <w:color w:val="000000"/>
          <w:sz w:val="28"/>
        </w:rPr>
        <w:t xml:space="preserve">
№ 223 бұйрығына қосымша    </w:t>
      </w:r>
    </w:p>
    <w:bookmarkEnd w:id="12"/>
    <w:bookmarkStart w:name="z18" w:id="13"/>
    <w:p>
      <w:pPr>
        <w:spacing w:after="0"/>
        <w:ind w:left="0"/>
        <w:jc w:val="both"/>
      </w:pPr>
      <w:r>
        <w:rPr>
          <w:rFonts w:ascii="Times New Roman"/>
          <w:b w:val="false"/>
          <w:i w:val="false"/>
          <w:color w:val="000000"/>
          <w:sz w:val="28"/>
        </w:rPr>
        <w:t>
      «Денсаулық сақтау ұйымдарының желілері, кадрлары және қызметі туралы есеп» жалпымемлекеттік статистикалық байқаудың статистикалық нысанын (коды 7011104, индексі 1-денсаулық, кезеңділігі жылдық) толтыру жөніндегі нұсқаулық</w:t>
      </w:r>
      <w:r>
        <w:br/>
      </w:r>
      <w:r>
        <w:rPr>
          <w:rFonts w:ascii="Times New Roman"/>
          <w:b w:val="false"/>
          <w:i w:val="false"/>
          <w:color w:val="000000"/>
          <w:sz w:val="28"/>
        </w:rPr>
        <w:t>
</w:t>
      </w:r>
      <w:r>
        <w:rPr>
          <w:rFonts w:ascii="Times New Roman"/>
          <w:b w:val="false"/>
          <w:i w:val="false"/>
          <w:color w:val="000000"/>
          <w:sz w:val="28"/>
        </w:rPr>
        <w:t>
      1. Бұл Нұсқаулық «Мемлекеттік статистика туралы» Қазақстан Республикасы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«Денсаулық сақтау ұйымдарының желілері, кадрлары және қызметі туралы есеп» жалпымемлекеттік статистикалық байқаудың статистикалық нысанын (коды 7011104, индексі 1-денсаулық, кезеңділігі жылдық) толтыру тәртібін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Дәрігерлердің жалпы саны - емдеу, санитариялық ұйымдарда, әлеуметтік қамсыздандыру мекемелерінде, медициналық ғылыми-зерттеу институттарында, сондай-ақ кадрларды дайындау жөніндегі мекемелерде, денсаулық сақтау органдарының аппараттарында және басқаларында жұмыс істейтін жоғары білімі бар дәрігерлер. Дәрігерлер санына дәрігерлердің атқаратын қызметінен басқа жеке тұлғалар кіреді.</w:t>
      </w:r>
      <w:r>
        <w:br/>
      </w:r>
      <w:r>
        <w:rPr>
          <w:rFonts w:ascii="Times New Roman"/>
          <w:b w:val="false"/>
          <w:i w:val="false"/>
          <w:color w:val="000000"/>
          <w:sz w:val="28"/>
        </w:rPr>
        <w:t>
</w:t>
      </w:r>
      <w:r>
        <w:rPr>
          <w:rFonts w:ascii="Times New Roman"/>
          <w:b w:val="false"/>
          <w:i w:val="false"/>
          <w:color w:val="000000"/>
          <w:sz w:val="28"/>
        </w:rPr>
        <w:t>
      2) Орта медицина персоналының жалпы саны - емдеу және санитарлық ұйымдарда, әлеуметтік қамсыздандыру мекемелерінде, мектепке дейінгі мекемелерде, мектептерде, сәбилер үйінде және басқаларда (фельдшерлер, акушерлер, медбикелер) жұмыспен қамтылған, орта медициналық білімі бар (тіс дәрігерлерін қоса) барлық адамдар.</w:t>
      </w:r>
      <w:r>
        <w:br/>
      </w:r>
      <w:r>
        <w:rPr>
          <w:rFonts w:ascii="Times New Roman"/>
          <w:b w:val="false"/>
          <w:i w:val="false"/>
          <w:color w:val="000000"/>
          <w:sz w:val="28"/>
        </w:rPr>
        <w:t>
</w:t>
      </w:r>
      <w:r>
        <w:rPr>
          <w:rFonts w:ascii="Times New Roman"/>
          <w:b w:val="false"/>
          <w:i w:val="false"/>
          <w:color w:val="000000"/>
          <w:sz w:val="28"/>
        </w:rPr>
        <w:t>
      3) қызметкерлердің тізімдік саны – азаматтық-құқықтық шарт бойынша жұмыс істейтін адамдардан басқа, жасасу мерзіміне байланыссыз еңбек шарты бойынша қабылданған адамдар, сондай-ақ қоса атқарушылық бойынша жұмысқа қабылданғандар саны;</w:t>
      </w:r>
      <w:r>
        <w:br/>
      </w:r>
      <w:r>
        <w:rPr>
          <w:rFonts w:ascii="Times New Roman"/>
          <w:b w:val="false"/>
          <w:i w:val="false"/>
          <w:color w:val="000000"/>
          <w:sz w:val="28"/>
        </w:rPr>
        <w:t>
      Медициналық қызметкерлердің тізімдік санына (орта медициналық персонал дәрігерлері) есепті кезеңде ұйымның тізімінде тұрған, жекелеген мамандық, біліктілік немесе жұмыс беруші актісін орындау лауазымы бойынша жұмыс істейтін барлық қызметкерлер ескеріледі.</w:t>
      </w:r>
      <w:r>
        <w:br/>
      </w:r>
      <w:r>
        <w:rPr>
          <w:rFonts w:ascii="Times New Roman"/>
          <w:b w:val="false"/>
          <w:i w:val="false"/>
          <w:color w:val="000000"/>
          <w:sz w:val="28"/>
        </w:rPr>
        <w:t>
</w:t>
      </w:r>
      <w:r>
        <w:rPr>
          <w:rFonts w:ascii="Times New Roman"/>
          <w:b w:val="false"/>
          <w:i w:val="false"/>
          <w:color w:val="000000"/>
          <w:sz w:val="28"/>
        </w:rPr>
        <w:t>
      Егер ұйым толық жыл істемесе (жұмыс сипаты маусымдық немесе пайдалануға есептік жылдың қаңтарынан кейін құрылған), онда қызметкерлердің орташа жылдық тізімдік саны ұйымның жұмыс істеген барлық айларындағы қызметкерлердің орташа тізімдік санын қосып, алынған қосындыны 1-ге бөлу жолымен анықталады.</w:t>
      </w:r>
      <w:r>
        <w:br/>
      </w:r>
      <w:r>
        <w:rPr>
          <w:rFonts w:ascii="Times New Roman"/>
          <w:b w:val="false"/>
          <w:i w:val="false"/>
          <w:color w:val="000000"/>
          <w:sz w:val="28"/>
        </w:rPr>
        <w:t>
      Есепті айдағы қызметкерлердің орташа тізімдік саны мереке (жұмыс істемейтін) және демалыс күндерін қоса есепті айдың әрбір күнтізбелік күндегі, яғни айдың 1-нен 30 немесе 31 (ақпан айы үшін - 28 немесе 29-ын қоса) күнін қоса, тізімдік құрамның қызметкерлер санын қосу және алынған соманы айдағы күнтізбелік күндер санына бөлу жолымен есептеледі.</w:t>
      </w:r>
      <w:r>
        <w:br/>
      </w:r>
      <w:r>
        <w:rPr>
          <w:rFonts w:ascii="Times New Roman"/>
          <w:b w:val="false"/>
          <w:i w:val="false"/>
          <w:color w:val="000000"/>
          <w:sz w:val="28"/>
        </w:rPr>
        <w:t>
</w:t>
      </w:r>
      <w:r>
        <w:rPr>
          <w:rFonts w:ascii="Times New Roman"/>
          <w:b w:val="false"/>
          <w:i w:val="false"/>
          <w:color w:val="000000"/>
          <w:sz w:val="28"/>
        </w:rPr>
        <w:t>
      4) Медициналық-санитариялық бөлім – бұл айрықша немесе негізінен өнеркәсіп кәсіпорындары және көліктік ұйымдардың қызметкерлеріне медициналық қызмет көрсетуге арналған кешенді емдеу-сақтандыру мекемелері. Медициналық-санитариялық бөлім құрамына емхана, стационар, цехтық денсаулық сақтау пункттері және басқа денсаулық сақтау ұйымдары кіреді.</w:t>
      </w:r>
      <w:r>
        <w:br/>
      </w:r>
      <w:r>
        <w:rPr>
          <w:rFonts w:ascii="Times New Roman"/>
          <w:b w:val="false"/>
          <w:i w:val="false"/>
          <w:color w:val="000000"/>
          <w:sz w:val="28"/>
        </w:rPr>
        <w:t>
</w:t>
      </w:r>
      <w:r>
        <w:rPr>
          <w:rFonts w:ascii="Times New Roman"/>
          <w:b w:val="false"/>
          <w:i w:val="false"/>
          <w:color w:val="000000"/>
          <w:sz w:val="28"/>
        </w:rPr>
        <w:t>
      5) Төсек-орын қоры – бұл ауруханадағы төсек орынның абсолюттік саны;</w:t>
      </w:r>
      <w:r>
        <w:br/>
      </w:r>
      <w:r>
        <w:rPr>
          <w:rFonts w:ascii="Times New Roman"/>
          <w:b w:val="false"/>
          <w:i w:val="false"/>
          <w:color w:val="000000"/>
          <w:sz w:val="28"/>
        </w:rPr>
        <w:t>
</w:t>
      </w:r>
      <w:r>
        <w:rPr>
          <w:rFonts w:ascii="Times New Roman"/>
          <w:b w:val="false"/>
          <w:i w:val="false"/>
          <w:color w:val="000000"/>
          <w:sz w:val="28"/>
        </w:rPr>
        <w:t>
      6) Төсек-орын күн – науқастың стационарда өткізген күні. Бірқатар көрсеткіштер бойынша аурухананың төсек-орын қорын пайдалану бойынша аурухана қуаттылығының шартты өлшеуіші. Стационардың жұмыс көлемі бойынша төсек-орын күнімен анықталады. Төсек-орын саны барлық науқастардың болған төсек-орын санын жиынтықтаумен анықталады. Ауруханалық ұйымдарда науқастар жатқан немесе бос, қажетті құралдармен жабдықталған және науқастарды қабылдауға дайын жыл соңындағы төсек-орындар есепке алынады.</w:t>
      </w:r>
      <w:r>
        <w:br/>
      </w:r>
      <w:r>
        <w:rPr>
          <w:rFonts w:ascii="Times New Roman"/>
          <w:b w:val="false"/>
          <w:i w:val="false"/>
          <w:color w:val="000000"/>
          <w:sz w:val="28"/>
        </w:rPr>
        <w:t>
</w:t>
      </w:r>
      <w:r>
        <w:rPr>
          <w:rFonts w:ascii="Times New Roman"/>
          <w:b w:val="false"/>
          <w:i w:val="false"/>
          <w:color w:val="000000"/>
          <w:sz w:val="28"/>
        </w:rPr>
        <w:t>
      7) Халыққа амбулаториялық-емханалық көмек көрсететін дәрігерлік ұйымдар-амбулаториялық қабылдау (емханалар, амбулаториялар, диспансерлер, аурухана мекемелерінің емханалық бөлімшелері, дәрігерлік денсаулық сақтау пункттері) жүргізетін барлық медициналық ұйымдар.</w:t>
      </w:r>
      <w:r>
        <w:br/>
      </w:r>
      <w:r>
        <w:rPr>
          <w:rFonts w:ascii="Times New Roman"/>
          <w:b w:val="false"/>
          <w:i w:val="false"/>
          <w:color w:val="000000"/>
          <w:sz w:val="28"/>
        </w:rPr>
        <w:t>
      Нысанның барлық бөлімдерінде «Амбулаториялық-емханалық мекемелердің (бөлімшелердің, кабинеттердің) қуаттылығы» көрсеткішін толтыруға арналған негізі амбулаториялық-емханалық мекемелердің (бөлімшелердің) жоспарлық қуаттылығы – ауысымға дәрігердің келу саны болып табылады. «Ауысымға келудің» жобалық қуаттылығы көрсетілген типтік немесе жеке жоба бойынша салынған мекемелер үшін жоспарлық қуаттылық бірдей жобамен қабылданады.</w:t>
      </w:r>
      <w:r>
        <w:br/>
      </w:r>
      <w:r>
        <w:rPr>
          <w:rFonts w:ascii="Times New Roman"/>
          <w:b w:val="false"/>
          <w:i w:val="false"/>
          <w:color w:val="000000"/>
          <w:sz w:val="28"/>
        </w:rPr>
        <w:t>
</w:t>
      </w:r>
      <w:r>
        <w:rPr>
          <w:rFonts w:ascii="Times New Roman"/>
          <w:b w:val="false"/>
          <w:i w:val="false"/>
          <w:color w:val="000000"/>
          <w:sz w:val="28"/>
        </w:rPr>
        <w:t>
      8) Типтік ғимарат - жоспарлық-сметалық құжаттамасы бар медициналық ұйымның тиісті типіне арналған типтік жоспар бойынша салынған ғимарат.</w:t>
      </w:r>
      <w:r>
        <w:br/>
      </w:r>
      <w:r>
        <w:rPr>
          <w:rFonts w:ascii="Times New Roman"/>
          <w:b w:val="false"/>
          <w:i w:val="false"/>
          <w:color w:val="000000"/>
          <w:sz w:val="28"/>
        </w:rPr>
        <w:t>
</w:t>
      </w:r>
      <w:r>
        <w:rPr>
          <w:rFonts w:ascii="Times New Roman"/>
          <w:b w:val="false"/>
          <w:i w:val="false"/>
          <w:color w:val="000000"/>
          <w:sz w:val="28"/>
        </w:rPr>
        <w:t>
      9) Бейімделген ғимарат – Халыққа медициналық көмек көрсетуге бейімделген үй-жайда орналасқан медициналық ұйым.</w:t>
      </w:r>
      <w:r>
        <w:br/>
      </w:r>
      <w:r>
        <w:rPr>
          <w:rFonts w:ascii="Times New Roman"/>
          <w:b w:val="false"/>
          <w:i w:val="false"/>
          <w:color w:val="000000"/>
          <w:sz w:val="28"/>
        </w:rPr>
        <w:t>
</w:t>
      </w:r>
      <w:r>
        <w:rPr>
          <w:rFonts w:ascii="Times New Roman"/>
          <w:b w:val="false"/>
          <w:i w:val="false"/>
          <w:color w:val="000000"/>
          <w:sz w:val="28"/>
        </w:rPr>
        <w:t>
      3. Көрсетілген статистикалық нысанды жыл сайын халыққа медициналық қызмет көрсететін мына ұйымдар (мекемелер) жасайды:</w:t>
      </w:r>
      <w:r>
        <w:br/>
      </w:r>
      <w:r>
        <w:rPr>
          <w:rFonts w:ascii="Times New Roman"/>
          <w:b w:val="false"/>
          <w:i w:val="false"/>
          <w:color w:val="000000"/>
          <w:sz w:val="28"/>
        </w:rPr>
        <w:t>
      дербес медицина ұйымдары және барлық меншік нысандары, ведомстволық бағыныстылық және мөлшерлік мекемелер;</w:t>
      </w:r>
      <w:r>
        <w:br/>
      </w:r>
      <w:r>
        <w:rPr>
          <w:rFonts w:ascii="Times New Roman"/>
          <w:b w:val="false"/>
          <w:i w:val="false"/>
          <w:color w:val="000000"/>
          <w:sz w:val="28"/>
        </w:rPr>
        <w:t>
      басты ұйымнан (мекемеден) бөлек тұрған медициналық ұйымдардың құрылымдық бөлімшелері;</w:t>
      </w:r>
      <w:r>
        <w:br/>
      </w:r>
      <w:r>
        <w:rPr>
          <w:rFonts w:ascii="Times New Roman"/>
          <w:b w:val="false"/>
          <w:i w:val="false"/>
          <w:color w:val="000000"/>
          <w:sz w:val="28"/>
        </w:rPr>
        <w:t>
      халыққа әртүрлі медициналық қызмет көрсететін тұтастай барлық медициналық денсаулық сақтау бөлімшелері үшін министрліктердің, ведомстволардың, кәсіпорындардың медициналық қызметтері;</w:t>
      </w:r>
      <w:r>
        <w:br/>
      </w:r>
      <w:r>
        <w:rPr>
          <w:rFonts w:ascii="Times New Roman"/>
          <w:b w:val="false"/>
          <w:i w:val="false"/>
          <w:color w:val="000000"/>
          <w:sz w:val="28"/>
        </w:rPr>
        <w:t>
      медициналық кадрлары бар және адамның денсаулығын қорғау саласында қызмет көрсететін әлеуметтік қамсыздандыру мекемелері;</w:t>
      </w:r>
      <w:r>
        <w:br/>
      </w:r>
      <w:r>
        <w:rPr>
          <w:rFonts w:ascii="Times New Roman"/>
          <w:b w:val="false"/>
          <w:i w:val="false"/>
          <w:color w:val="000000"/>
          <w:sz w:val="28"/>
        </w:rPr>
        <w:t>
      адамның денсаулығын қорғау саласында қызмет көрсететін медициналық ғылыми-зерттеу институттары;</w:t>
      </w:r>
      <w:r>
        <w:br/>
      </w:r>
      <w:r>
        <w:rPr>
          <w:rFonts w:ascii="Times New Roman"/>
          <w:b w:val="false"/>
          <w:i w:val="false"/>
          <w:color w:val="000000"/>
          <w:sz w:val="28"/>
        </w:rPr>
        <w:t>
      адамның денсаулығын қорғау саласында қызмет көрсететін кадрларды дайындау жөніндегі мекемелер;</w:t>
      </w:r>
      <w:r>
        <w:br/>
      </w:r>
      <w:r>
        <w:rPr>
          <w:rFonts w:ascii="Times New Roman"/>
          <w:b w:val="false"/>
          <w:i w:val="false"/>
          <w:color w:val="000000"/>
          <w:sz w:val="28"/>
        </w:rPr>
        <w:t>
      адамның денсаулығын қорғау саласында қызмет көрсететін медициналық кадрлары бар денсаулық сақтау органдарының басқару аппараты және басқалары;</w:t>
      </w:r>
      <w:r>
        <w:br/>
      </w:r>
      <w:r>
        <w:rPr>
          <w:rFonts w:ascii="Times New Roman"/>
          <w:b w:val="false"/>
          <w:i w:val="false"/>
          <w:color w:val="000000"/>
          <w:sz w:val="28"/>
        </w:rPr>
        <w:t>
      санитариялық-эпидемиологиялық мекемелер.</w:t>
      </w:r>
      <w:r>
        <w:br/>
      </w:r>
      <w:r>
        <w:rPr>
          <w:rFonts w:ascii="Times New Roman"/>
          <w:b w:val="false"/>
          <w:i w:val="false"/>
          <w:color w:val="000000"/>
          <w:sz w:val="28"/>
        </w:rPr>
        <w:t>
      Есепті ұйымдар (мекемелер) оның тіркелген орны бойынша аумақтық статистика басқармасына табыс етеді.</w:t>
      </w:r>
      <w:r>
        <w:br/>
      </w:r>
      <w:r>
        <w:rPr>
          <w:rFonts w:ascii="Times New Roman"/>
          <w:b w:val="false"/>
          <w:i w:val="false"/>
          <w:color w:val="000000"/>
          <w:sz w:val="28"/>
        </w:rPr>
        <w:t>
      Медициналық кадрлар жөніндегі мәліметтер денсаулық сақтау (Қазақстан Республикасы Денсаулық сақтау министрлігінің 2010 жылғы 22 қыркүйектегі № 742 бұйрығымен бекітілген № 17-нысан) органына табыс етілген деректермен сәйкес келуі қажет. 17-нысанда орташа жыл бойына қызметкерлердің тізімдік құрамы көрсетіледі, яғни негізгі қызметкерлердің жеке тұлғалары, шетелдік іссапарда, декреттік демалыста болғандарды, ұзақ ауыратындарды және басқаларды және олардың орнын алмастыру үшін уақытша қабылданғандарды қоса, егер де бұл қызметкерлер басқа ұйымдардың тізімінде тұрмаған жағдайда көрсетіледі.</w:t>
      </w:r>
      <w:r>
        <w:br/>
      </w:r>
      <w:r>
        <w:rPr>
          <w:rFonts w:ascii="Times New Roman"/>
          <w:b w:val="false"/>
          <w:i w:val="false"/>
          <w:color w:val="000000"/>
          <w:sz w:val="28"/>
        </w:rPr>
        <w:t>
      Статистикалық нысан денсаулық сақтау ұйымдарының номенклатурасынан (Қазақстан Республикасы Денсаулық сақтау министрлігінің 2004 жылғы 1 сәуірдегі N 314 бұйрығымен бекітілген денсаулық сақтау ұйымдарының номенклатурасы № 1 қосымшада келтірілген) алынып, мекеменің (ұйымның) реттік нөмірі қойылады.</w:t>
      </w:r>
      <w:r>
        <w:br/>
      </w:r>
      <w:r>
        <w:rPr>
          <w:rFonts w:ascii="Times New Roman"/>
          <w:b w:val="false"/>
          <w:i w:val="false"/>
          <w:color w:val="000000"/>
          <w:sz w:val="28"/>
        </w:rPr>
        <w:t>
      Егер номенклатурада мекеме (ұйым) көрсетілмесе, онда тек кәсіпорын мен ұйымдардың жалпы жіктеуіші КҰЖС кодын қойып шығу қажет.</w:t>
      </w:r>
      <w:r>
        <w:br/>
      </w:r>
      <w:r>
        <w:rPr>
          <w:rFonts w:ascii="Times New Roman"/>
          <w:b w:val="false"/>
          <w:i w:val="false"/>
          <w:color w:val="000000"/>
          <w:sz w:val="28"/>
        </w:rPr>
        <w:t>
      4. 1-бөлімін барлық ұйымдар (мекемелер) толтырады.</w:t>
      </w:r>
      <w:r>
        <w:br/>
      </w:r>
      <w:r>
        <w:rPr>
          <w:rFonts w:ascii="Times New Roman"/>
          <w:b w:val="false"/>
          <w:i w:val="false"/>
          <w:color w:val="000000"/>
          <w:sz w:val="28"/>
        </w:rPr>
        <w:t>
      Мамандықтары бойынша дәрігерлерді есепке алу үшін мынадай үлкейтілген жіктелім ұсынылады:</w:t>
      </w:r>
      <w:r>
        <w:br/>
      </w:r>
      <w:r>
        <w:rPr>
          <w:rFonts w:ascii="Times New Roman"/>
          <w:b w:val="false"/>
          <w:i w:val="false"/>
          <w:color w:val="000000"/>
          <w:sz w:val="28"/>
        </w:rPr>
        <w:t>
      Терапевтік бағдардағы дәрігерлер санына: терапевтер, кардиологтар, эндокринологтар, аллергологтар, гематологтар, инфекционистер, ревматологтар, гастроэнтерологтар, жедел жәрдем дәрігерлері, пульманологтар, нефрологтар, генетиктер, функционалдық диагностика бойынша дәрігерлер, ультра дыбысты зерттеу дәрігерлері кіреді;</w:t>
      </w:r>
      <w:r>
        <w:br/>
      </w:r>
      <w:r>
        <w:rPr>
          <w:rFonts w:ascii="Times New Roman"/>
          <w:b w:val="false"/>
          <w:i w:val="false"/>
          <w:color w:val="000000"/>
          <w:sz w:val="28"/>
        </w:rPr>
        <w:t>
      Хирургтік бағдардағы дәрігерлер санына: хирургтер, травматологтар, ортапедтер, онколог-хирургтер, анестезиолог-реаниматологтар, урологтар, нейрохирургтер, балалар хирургі және балалар урологі, жүрек-тамырхирургі, торакальді хирургтер, проктологтар кіреді, фтизиаторлар, невропатологтар, психиаторлар, сондай-ақ психотерапевтерді, сексопатологтарды, гериаторларды, наркологтарды қоса, офтальмологтар, отоларингологтар, рентгенологтар және радиологтар, педиатрлар, неонатологтарды қоса, акушер-гинекологтар, дерматолог-венерологтар, емдік дене шынықтыру дәрігерлері, стоматологтар, сондай-ақ стоматолог-терапевтерді, ортопедтерді, ортодонттарды және жақсүйек-бет хирургтерді қоса;</w:t>
      </w:r>
      <w:r>
        <w:br/>
      </w:r>
      <w:r>
        <w:rPr>
          <w:rFonts w:ascii="Times New Roman"/>
          <w:b w:val="false"/>
          <w:i w:val="false"/>
          <w:color w:val="000000"/>
          <w:sz w:val="28"/>
        </w:rPr>
        <w:t>
      өзге де дәрігерлерге - сондай-ақ социал-гигиенистерді, диетологтарды, патологиялық анатомдарды, сот-медициналық сараптамашыларды, зертханашыларды, жалпы практикадағы (отбасылық) дәрігерлерді, интерндерді қоса;</w:t>
      </w:r>
      <w:r>
        <w:br/>
      </w:r>
      <w:r>
        <w:rPr>
          <w:rFonts w:ascii="Times New Roman"/>
          <w:b w:val="false"/>
          <w:i w:val="false"/>
          <w:color w:val="000000"/>
          <w:sz w:val="28"/>
        </w:rPr>
        <w:t>
</w:t>
      </w:r>
      <w:r>
        <w:rPr>
          <w:rFonts w:ascii="Times New Roman"/>
          <w:b w:val="false"/>
          <w:i w:val="false"/>
          <w:color w:val="000000"/>
          <w:sz w:val="28"/>
        </w:rPr>
        <w:t>
      5. Мынаған назар аударған жөн, дәрігерлердің санына орта арнаулы білімі бар тіс дәрігерлері енгізілмейді, олар туралы мәліметтер 1-бөлімнің 14, 15-жолдарында келтіріледі.</w:t>
      </w:r>
      <w:r>
        <w:br/>
      </w:r>
      <w:r>
        <w:rPr>
          <w:rFonts w:ascii="Times New Roman"/>
          <w:b w:val="false"/>
          <w:i w:val="false"/>
          <w:color w:val="000000"/>
          <w:sz w:val="28"/>
        </w:rPr>
        <w:t>
</w:t>
      </w:r>
      <w:r>
        <w:rPr>
          <w:rFonts w:ascii="Times New Roman"/>
          <w:b w:val="false"/>
          <w:i w:val="false"/>
          <w:color w:val="000000"/>
          <w:sz w:val="28"/>
        </w:rPr>
        <w:t>
      6. 2-бөлімнің 2.1-жолдарында бос емес және бос кабинеттер, зертханалар, шеберханалар, қосалқы үй-жай, бас дәрігер кабинеті, демалатын бөлме, буфет, асхана, ас үй, вестибюль, қоймалар, дәліздер, шешінетін орындар, жуынатын бөлмелер, ауыз үйлер және т.б. осы ұйымға қарасты барлық үй-жайлардың жалпы ауданы жазылады. Осы ауданға оған қарасты үйде орналасқан медициналық ұйым персоналы пәтерінің барлық ауданы, сондай-ақ басқа ұйымдар алып жатқан аудан кіреді. Сондай-ақ, жалпы алаңға осы ұйымның қажеттілігіне пайдаланатын жертөлелер мен жартылай жертөлелер ауданы кіреді.</w:t>
      </w:r>
      <w:r>
        <w:br/>
      </w:r>
      <w:r>
        <w:rPr>
          <w:rFonts w:ascii="Times New Roman"/>
          <w:b w:val="false"/>
          <w:i w:val="false"/>
          <w:color w:val="000000"/>
          <w:sz w:val="28"/>
        </w:rPr>
        <w:t>
      2.1.1 - жол бойынша Медициналық ұйымдардың жалпы алаңына ауладағы құрылыстар (сарайлар, гараждар, ат қоралар) енгізілмейді. Тараптық ұйымдардан жалға алынған ауданы көрсетіледі.</w:t>
      </w:r>
      <w:r>
        <w:br/>
      </w:r>
      <w:r>
        <w:rPr>
          <w:rFonts w:ascii="Times New Roman"/>
          <w:b w:val="false"/>
          <w:i w:val="false"/>
          <w:color w:val="000000"/>
          <w:sz w:val="28"/>
        </w:rPr>
        <w:t>
      2.2 - жолы бойынша барлық үйдің (тұтастай шаршы метрмен) жұмыс ауданы көрсетіледі. Бұл аудан коридордан (демалатын үй-жай ретінде пайдаланатыннан басқа), тамбурлардан, өтетін жер, баспалдақтардан, лифт шахталарынан, ішкі ашық баспалдақтардан басқа онда орналасқан барлық үй-жайлардың, сондай-ақ инженерлік жабдықтар мен инженерлік желілерді орналастыруға арналған үй-жайлар ауданының жиынтығы ретінде анықталады. Ұйымның алып жатқан үй-жайының ауданы үйдің жоспары бойынша анықталады.</w:t>
      </w:r>
      <w:r>
        <w:br/>
      </w:r>
      <w:r>
        <w:rPr>
          <w:rFonts w:ascii="Times New Roman"/>
          <w:b w:val="false"/>
          <w:i w:val="false"/>
          <w:color w:val="000000"/>
          <w:sz w:val="28"/>
        </w:rPr>
        <w:t>
      2.3 - жолда ауруханалық ұйым орналасқан құрылыстың түрі туралы деректер көрсетіледі.</w:t>
      </w:r>
      <w:r>
        <w:br/>
      </w:r>
      <w:r>
        <w:rPr>
          <w:rFonts w:ascii="Times New Roman"/>
          <w:b w:val="false"/>
          <w:i w:val="false"/>
          <w:color w:val="000000"/>
          <w:sz w:val="28"/>
        </w:rPr>
        <w:t>
      2.4 – 2.5 - жолдарда құрылыстың техникалық жағдайы көрсетіледі.</w:t>
      </w:r>
      <w:r>
        <w:br/>
      </w:r>
      <w:r>
        <w:rPr>
          <w:rFonts w:ascii="Times New Roman"/>
          <w:b w:val="false"/>
          <w:i w:val="false"/>
          <w:color w:val="000000"/>
          <w:sz w:val="28"/>
        </w:rPr>
        <w:t>
      2.6 - жол бойынша медициналық ұйымдар танысқан Қазақстан Республикасы Денсаулық сақтау министрлігінің 2004 жылғы 13 қаңтардағы «Санитариялық және арнайы көлікті пайдалану туралы» № 29 бұйрығы мен 2002 жылғы 15 мамырдағы «Медициналық жабдықтар мен медициналық мақсаттағы бұйымдармен жабдықтау бойынша шаралар туралы» № 316 бұйрықтарына сәйкес жабдықтардың ең төменгі нормативіне сай жабдықталу көрсетіледі. Медициналық мақсаттағы бұйымдар, санитариялық автокөлік пен компьютерлік жабдықтардың нақты бары және түрі негізгі құрал-жабдықтарды есепке алу деректері және тауарлық-материалдық қорлар негізінде анықталады. Айналым кітабы, айналым ведомосы немесе негізгі құрал-жабдықтар мен тауарлық-материалдық қорларды есепке алу бойынша басқа құжаттар деректер көзі болып табылады.</w:t>
      </w:r>
      <w:r>
        <w:br/>
      </w:r>
      <w:r>
        <w:rPr>
          <w:rFonts w:ascii="Times New Roman"/>
          <w:b w:val="false"/>
          <w:i w:val="false"/>
          <w:color w:val="000000"/>
          <w:sz w:val="28"/>
        </w:rPr>
        <w:t>
</w:t>
      </w:r>
      <w:r>
        <w:rPr>
          <w:rFonts w:ascii="Times New Roman"/>
          <w:b w:val="false"/>
          <w:i w:val="false"/>
          <w:color w:val="000000"/>
          <w:sz w:val="28"/>
        </w:rPr>
        <w:t>
      7.3-бөлімді толтыру барысында стационарға қайтадан түскен науқастардың саны 1-бағанда көрсетілетінін есте сақтаған жөн, ал 2-бағанда ауылдық жерде тұратын науқастардың санын көрсету қажет. Деректер бастапқы құжаттарды тіркеу және стационарға түскен науқастарды есепке алу негізінде толтырылады.</w:t>
      </w:r>
      <w:r>
        <w:br/>
      </w:r>
      <w:r>
        <w:rPr>
          <w:rFonts w:ascii="Times New Roman"/>
          <w:b w:val="false"/>
          <w:i w:val="false"/>
          <w:color w:val="000000"/>
          <w:sz w:val="28"/>
        </w:rPr>
        <w:t>
</w:t>
      </w:r>
      <w:r>
        <w:rPr>
          <w:rFonts w:ascii="Times New Roman"/>
          <w:b w:val="false"/>
          <w:i w:val="false"/>
          <w:color w:val="000000"/>
          <w:sz w:val="28"/>
        </w:rPr>
        <w:t>
      8.4-бөлімде Аурухана төсек-орындарын мамандану бойынша бөлу барысында төсек-орындар санына балаларға да үлкендерге де арналған бюджеттік ұйымдардағы шаруашылық-есептік төсек-орындар да кіреді:</w:t>
      </w:r>
      <w:r>
        <w:br/>
      </w:r>
      <w:r>
        <w:rPr>
          <w:rFonts w:ascii="Times New Roman"/>
          <w:b w:val="false"/>
          <w:i w:val="false"/>
          <w:color w:val="000000"/>
          <w:sz w:val="28"/>
        </w:rPr>
        <w:t>
      4-бөлімнің жолдарында келесі науқастарға төсек-орын саны көрсетіледі:</w:t>
      </w:r>
      <w:r>
        <w:br/>
      </w:r>
      <w:r>
        <w:rPr>
          <w:rFonts w:ascii="Times New Roman"/>
          <w:b w:val="false"/>
          <w:i w:val="false"/>
          <w:color w:val="000000"/>
          <w:sz w:val="28"/>
        </w:rPr>
        <w:t>
      2-жол терапевтік науқастарға арналған төсек-орын саны:</w:t>
      </w:r>
      <w:r>
        <w:br/>
      </w:r>
      <w:r>
        <w:rPr>
          <w:rFonts w:ascii="Times New Roman"/>
          <w:b w:val="false"/>
          <w:i w:val="false"/>
          <w:color w:val="000000"/>
          <w:sz w:val="28"/>
        </w:rPr>
        <w:t>
      кардиологиялық, балалар үшін кардиоревматологиялық, гастроэнтерологиялық, аллергиялық, қалпына келтіріп емдеу, эндокринологиялық және ревматологиялық, гематологиялық, нефрологиялық пульмонологиялық;</w:t>
      </w:r>
      <w:r>
        <w:br/>
      </w:r>
      <w:r>
        <w:rPr>
          <w:rFonts w:ascii="Times New Roman"/>
          <w:b w:val="false"/>
          <w:i w:val="false"/>
          <w:color w:val="000000"/>
          <w:sz w:val="28"/>
        </w:rPr>
        <w:t>
      3-жол - хирургиялық науқастар үшін: хирургиялық, нейрохирургиялық, кардиохирургиялық, травматологиялық, ортопедиялық, урологиялық, стоматологиялық, іріңді аурулар, трокальдық, буын хирургисы, проктологиялық және күйіп қалған науқастарға арналған төсек-орындар;</w:t>
      </w:r>
      <w:r>
        <w:br/>
      </w:r>
      <w:r>
        <w:rPr>
          <w:rFonts w:ascii="Times New Roman"/>
          <w:b w:val="false"/>
          <w:i w:val="false"/>
          <w:color w:val="000000"/>
          <w:sz w:val="28"/>
        </w:rPr>
        <w:t>
      15-жол - жалпы төсек-орындар – маманданбаған төсек-орындар;</w:t>
      </w:r>
      <w:r>
        <w:br/>
      </w:r>
      <w:r>
        <w:rPr>
          <w:rFonts w:ascii="Times New Roman"/>
          <w:b w:val="false"/>
          <w:i w:val="false"/>
          <w:color w:val="000000"/>
          <w:sz w:val="28"/>
        </w:rPr>
        <w:t>
</w:t>
      </w:r>
      <w:r>
        <w:rPr>
          <w:rFonts w:ascii="Times New Roman"/>
          <w:b w:val="false"/>
          <w:i w:val="false"/>
          <w:color w:val="000000"/>
          <w:sz w:val="28"/>
        </w:rPr>
        <w:t>
      9.5-бөлімде амбулаториялық-емханалық ұйым сипаттамасы көрсетіледі. 1-9-бағандар бойынша деректер бастапқы есепке алу деректері және науқастарды тіркеу негізінде толтырылады.</w:t>
      </w:r>
      <w:r>
        <w:br/>
      </w:r>
      <w:r>
        <w:rPr>
          <w:rFonts w:ascii="Times New Roman"/>
          <w:b w:val="false"/>
          <w:i w:val="false"/>
          <w:color w:val="000000"/>
          <w:sz w:val="28"/>
        </w:rPr>
        <w:t>
      Егер жобалық қуаттылық бір күнге келу санымен көрсетілсе онда жоспарлық қуаттылық жобалықтан 60% теңдей қабылданады. Жобалық құжаттама болмаған жағдайда жоспарлық қуаттылық есеп айырысу арқылы анықталады: бір жылғы келудің жалпы санын 512-ге – ауысымдық жылдық көрсеткіштерді қайта есептеу коэффициентіне бөледі, егер де емхана 307 күн жұмыс істесе және барлық ауысымдардың 60%-ы 1-ші ауысымға келсе немесе дәрігерлерге жыл бойына жасалған жалпы келу санын емханалық ұйымдардың бір жылғы (307 күн) жұмыс күн санына бөледі және бірінші ауысымға тиесілі (60%) үлес салмағына (келу пайызы) көбейтіледі.</w:t>
      </w:r>
      <w:r>
        <w:br/>
      </w:r>
      <w:r>
        <w:rPr>
          <w:rFonts w:ascii="Times New Roman"/>
          <w:b w:val="false"/>
          <w:i w:val="false"/>
          <w:color w:val="000000"/>
          <w:sz w:val="28"/>
        </w:rPr>
        <w:t>
</w:t>
      </w:r>
      <w:r>
        <w:rPr>
          <w:rFonts w:ascii="Times New Roman"/>
          <w:b w:val="false"/>
          <w:i w:val="false"/>
          <w:color w:val="000000"/>
          <w:sz w:val="28"/>
        </w:rPr>
        <w:t>
      10.6-бөлімге Ұлттық қарулы күштердің мүгедектері кірмейді.</w:t>
      </w:r>
      <w:r>
        <w:br/>
      </w:r>
      <w:r>
        <w:rPr>
          <w:rFonts w:ascii="Times New Roman"/>
          <w:b w:val="false"/>
          <w:i w:val="false"/>
          <w:color w:val="000000"/>
          <w:sz w:val="28"/>
        </w:rPr>
        <w:t>
</w:t>
      </w:r>
      <w:r>
        <w:rPr>
          <w:rFonts w:ascii="Times New Roman"/>
          <w:b w:val="false"/>
          <w:i w:val="false"/>
          <w:color w:val="000000"/>
          <w:sz w:val="28"/>
        </w:rPr>
        <w:t>
      11.7–8- бөлімдерде медициналық жедел жәрдем, сәбилер үйі, санаториялық–сауықтыру және оңалту ұйымдары бөлімдерін бастапқы есепке алу құжаттамаларынан алынған деректермен толтырады.</w:t>
      </w:r>
      <w:r>
        <w:br/>
      </w:r>
      <w:r>
        <w:rPr>
          <w:rFonts w:ascii="Times New Roman"/>
          <w:b w:val="false"/>
          <w:i w:val="false"/>
          <w:color w:val="000000"/>
          <w:sz w:val="28"/>
        </w:rPr>
        <w:t>
</w:t>
      </w:r>
      <w:r>
        <w:rPr>
          <w:rFonts w:ascii="Times New Roman"/>
          <w:b w:val="false"/>
          <w:i w:val="false"/>
          <w:color w:val="000000"/>
          <w:sz w:val="28"/>
        </w:rPr>
        <w:t>
      12.9–бөлімде дербес немесе меншік нысанына қарамастан кәсіпорындардың, ұйымдардың, министрліктердің, ведомстволардың, концерндер мен ассоциациялардың қарауындағы жыл бойы және маусымдық санаториялық-сауықтыру және оңалту ұйымдары толтырады.</w:t>
      </w:r>
      <w:r>
        <w:br/>
      </w:r>
      <w:r>
        <w:rPr>
          <w:rFonts w:ascii="Times New Roman"/>
          <w:b w:val="false"/>
          <w:i w:val="false"/>
          <w:color w:val="000000"/>
          <w:sz w:val="28"/>
        </w:rPr>
        <w:t>
      1 - бағанда палаталарды нығыздау және демалыс мекемелерінің жеке үйлерді жалға алу есебінен төсек-орындар мен дәліздердегі сметадан тыс қабылдаған орындардан басқа тиісінше төсек-орын саны және ең көп қабылдаған айдағы төсек-орын саны көрсетіледі.</w:t>
      </w:r>
      <w:r>
        <w:br/>
      </w:r>
      <w:r>
        <w:rPr>
          <w:rFonts w:ascii="Times New Roman"/>
          <w:b w:val="false"/>
          <w:i w:val="false"/>
          <w:color w:val="000000"/>
          <w:sz w:val="28"/>
        </w:rPr>
        <w:t>
      2 - бағанда ұсынған жолдамалар санына қарамастан жас топтары бойынша есепті жылы емделген (демалған) жеке тұлғалар көрсетіледі.</w:t>
      </w:r>
    </w:p>
    <w:bookmarkEnd w:id="13"/>
    <w:p>
      <w:pPr>
        <w:spacing w:after="0"/>
        <w:ind w:left="0"/>
        <w:jc w:val="both"/>
      </w:pPr>
      <w:r>
        <w:rPr>
          <w:rFonts w:ascii="Times New Roman"/>
          <w:b w:val="false"/>
          <w:i w:val="false"/>
          <w:color w:val="000000"/>
          <w:sz w:val="28"/>
        </w:rPr>
        <w:t>      Ескертпе: Х – осы позиция толтырылмайды.</w:t>
      </w:r>
    </w:p>
    <w:bookmarkStart w:name="z40" w:id="14"/>
    <w:p>
      <w:pPr>
        <w:spacing w:after="0"/>
        <w:ind w:left="0"/>
        <w:jc w:val="both"/>
      </w:pPr>
      <w:r>
        <w:rPr>
          <w:rFonts w:ascii="Times New Roman"/>
          <w:b w:val="false"/>
          <w:i w:val="false"/>
          <w:color w:val="000000"/>
          <w:sz w:val="28"/>
        </w:rPr>
        <w:t>
      13.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1 - бөлім. Денсаулық сақтау ұйымының медицина қызметкерлерінің сипаттамасы:</w:t>
      </w:r>
      <w:r>
        <w:br/>
      </w:r>
      <w:r>
        <w:rPr>
          <w:rFonts w:ascii="Times New Roman"/>
          <w:b w:val="false"/>
          <w:i w:val="false"/>
          <w:color w:val="000000"/>
          <w:sz w:val="28"/>
        </w:rPr>
        <w:t>
      1 - баған = 3, 4, 6, 8 - бағандар қосындысына әрбір жолдар үшін;</w:t>
      </w:r>
      <w:r>
        <w:br/>
      </w:r>
      <w:r>
        <w:rPr>
          <w:rFonts w:ascii="Times New Roman"/>
          <w:b w:val="false"/>
          <w:i w:val="false"/>
          <w:color w:val="000000"/>
          <w:sz w:val="28"/>
        </w:rPr>
        <w:t xml:space="preserve">
      1 - баған </w:t>
      </w:r>
      <w:r>
        <w:rPr>
          <w:rFonts w:ascii="Times New Roman"/>
          <w:b w:val="false"/>
          <w:i w:val="false"/>
          <w:color w:val="000000"/>
          <w:sz w:val="28"/>
          <w:u w:val="single"/>
        </w:rPr>
        <w:t>&gt;</w:t>
      </w:r>
      <w:r>
        <w:rPr>
          <w:rFonts w:ascii="Times New Roman"/>
          <w:b w:val="false"/>
          <w:i w:val="false"/>
          <w:color w:val="000000"/>
          <w:sz w:val="28"/>
        </w:rPr>
        <w:t xml:space="preserve"> 2 - бағанына әрбір жолдар үшін;</w:t>
      </w:r>
      <w:r>
        <w:br/>
      </w:r>
      <w:r>
        <w:rPr>
          <w:rFonts w:ascii="Times New Roman"/>
          <w:b w:val="false"/>
          <w:i w:val="false"/>
          <w:color w:val="000000"/>
          <w:sz w:val="28"/>
        </w:rPr>
        <w:t xml:space="preserve">
      2 - баған </w:t>
      </w:r>
      <w:r>
        <w:rPr>
          <w:rFonts w:ascii="Times New Roman"/>
          <w:b w:val="false"/>
          <w:i w:val="false"/>
          <w:color w:val="000000"/>
          <w:sz w:val="28"/>
          <w:u w:val="single"/>
        </w:rPr>
        <w:t>&gt;</w:t>
      </w:r>
      <w:r>
        <w:rPr>
          <w:rFonts w:ascii="Times New Roman"/>
          <w:b w:val="false"/>
          <w:i w:val="false"/>
          <w:color w:val="000000"/>
          <w:sz w:val="28"/>
        </w:rPr>
        <w:t xml:space="preserve"> 5 - бағанына әрбір жолдар үшін;</w:t>
      </w:r>
      <w:r>
        <w:br/>
      </w:r>
      <w:r>
        <w:rPr>
          <w:rFonts w:ascii="Times New Roman"/>
          <w:b w:val="false"/>
          <w:i w:val="false"/>
          <w:color w:val="000000"/>
          <w:sz w:val="28"/>
        </w:rPr>
        <w:t xml:space="preserve">
      4 - баған </w:t>
      </w:r>
      <w:r>
        <w:rPr>
          <w:rFonts w:ascii="Times New Roman"/>
          <w:b w:val="false"/>
          <w:i w:val="false"/>
          <w:color w:val="000000"/>
          <w:sz w:val="28"/>
          <w:u w:val="single"/>
        </w:rPr>
        <w:t>&gt;</w:t>
      </w:r>
      <w:r>
        <w:rPr>
          <w:rFonts w:ascii="Times New Roman"/>
          <w:b w:val="false"/>
          <w:i w:val="false"/>
          <w:color w:val="000000"/>
          <w:sz w:val="28"/>
        </w:rPr>
        <w:t xml:space="preserve"> 5 - бағанына әрбір жолдар үшін;</w:t>
      </w:r>
      <w:r>
        <w:br/>
      </w:r>
      <w:r>
        <w:rPr>
          <w:rFonts w:ascii="Times New Roman"/>
          <w:b w:val="false"/>
          <w:i w:val="false"/>
          <w:color w:val="000000"/>
          <w:sz w:val="28"/>
        </w:rPr>
        <w:t xml:space="preserve">
      6 - баған </w:t>
      </w:r>
      <w:r>
        <w:rPr>
          <w:rFonts w:ascii="Times New Roman"/>
          <w:b w:val="false"/>
          <w:i w:val="false"/>
          <w:color w:val="000000"/>
          <w:sz w:val="28"/>
          <w:u w:val="single"/>
        </w:rPr>
        <w:t>&gt;</w:t>
      </w:r>
      <w:r>
        <w:rPr>
          <w:rFonts w:ascii="Times New Roman"/>
          <w:b w:val="false"/>
          <w:i w:val="false"/>
          <w:color w:val="000000"/>
          <w:sz w:val="28"/>
        </w:rPr>
        <w:t xml:space="preserve"> 7 - бағанына әрбір жолдар үшін;</w:t>
      </w:r>
      <w:r>
        <w:br/>
      </w:r>
      <w:r>
        <w:rPr>
          <w:rFonts w:ascii="Times New Roman"/>
          <w:b w:val="false"/>
          <w:i w:val="false"/>
          <w:color w:val="000000"/>
          <w:sz w:val="28"/>
        </w:rPr>
        <w:t>
      1 - жол = 2-13 - жолдардың қосындысына әрбір бағандар үшін;</w:t>
      </w:r>
      <w:r>
        <w:br/>
      </w:r>
      <w:r>
        <w:rPr>
          <w:rFonts w:ascii="Times New Roman"/>
          <w:b w:val="false"/>
          <w:i w:val="false"/>
          <w:color w:val="000000"/>
          <w:sz w:val="28"/>
        </w:rPr>
        <w:t xml:space="preserve">
      15 - жол </w:t>
      </w:r>
      <w:r>
        <w:rPr>
          <w:rFonts w:ascii="Times New Roman"/>
          <w:b w:val="false"/>
          <w:i w:val="false"/>
          <w:color w:val="000000"/>
          <w:sz w:val="28"/>
          <w:u w:val="single"/>
        </w:rPr>
        <w:t>&lt;</w:t>
      </w:r>
      <w:r>
        <w:rPr>
          <w:rFonts w:ascii="Times New Roman"/>
          <w:b w:val="false"/>
          <w:i w:val="false"/>
          <w:color w:val="000000"/>
          <w:sz w:val="28"/>
        </w:rPr>
        <w:t xml:space="preserve"> 14 - жолына әрбір жолдар үшін.</w:t>
      </w:r>
      <w:r>
        <w:br/>
      </w:r>
      <w:r>
        <w:rPr>
          <w:rFonts w:ascii="Times New Roman"/>
          <w:b w:val="false"/>
          <w:i w:val="false"/>
          <w:color w:val="000000"/>
          <w:sz w:val="28"/>
        </w:rPr>
        <w:t>
</w:t>
      </w:r>
      <w:r>
        <w:rPr>
          <w:rFonts w:ascii="Times New Roman"/>
          <w:b w:val="false"/>
          <w:i w:val="false"/>
          <w:color w:val="000000"/>
          <w:sz w:val="28"/>
        </w:rPr>
        <w:t>
      2) 2-бөлім. Денсаулық сақтау ұйымдарының материалдық-техникалық базасының сипаттамасы:</w:t>
      </w:r>
      <w:r>
        <w:br/>
      </w:r>
      <w:r>
        <w:rPr>
          <w:rFonts w:ascii="Times New Roman"/>
          <w:b w:val="false"/>
          <w:i w:val="false"/>
          <w:color w:val="000000"/>
          <w:sz w:val="28"/>
        </w:rPr>
        <w:t xml:space="preserve">
      2.1 - жол </w:t>
      </w:r>
      <w:r>
        <w:rPr>
          <w:rFonts w:ascii="Times New Roman"/>
          <w:b w:val="false"/>
          <w:i w:val="false"/>
          <w:color w:val="000000"/>
          <w:sz w:val="28"/>
          <w:u w:val="single"/>
        </w:rPr>
        <w:t>&gt;</w:t>
      </w:r>
      <w:r>
        <w:rPr>
          <w:rFonts w:ascii="Times New Roman"/>
          <w:b w:val="false"/>
          <w:i w:val="false"/>
          <w:color w:val="000000"/>
          <w:sz w:val="28"/>
        </w:rPr>
        <w:t xml:space="preserve"> 2.1.1 - жолынан;</w:t>
      </w:r>
      <w:r>
        <w:br/>
      </w:r>
      <w:r>
        <w:rPr>
          <w:rFonts w:ascii="Times New Roman"/>
          <w:b w:val="false"/>
          <w:i w:val="false"/>
          <w:color w:val="000000"/>
          <w:sz w:val="28"/>
        </w:rPr>
        <w:t xml:space="preserve">
      2.1 - жол </w:t>
      </w:r>
      <w:r>
        <w:rPr>
          <w:rFonts w:ascii="Times New Roman"/>
          <w:b w:val="false"/>
          <w:i w:val="false"/>
          <w:color w:val="000000"/>
          <w:sz w:val="28"/>
          <w:u w:val="single"/>
        </w:rPr>
        <w:t>&gt;</w:t>
      </w:r>
      <w:r>
        <w:rPr>
          <w:rFonts w:ascii="Times New Roman"/>
          <w:b w:val="false"/>
          <w:i w:val="false"/>
          <w:color w:val="000000"/>
          <w:sz w:val="28"/>
        </w:rPr>
        <w:t xml:space="preserve"> 2.2 - жолынан.</w:t>
      </w:r>
      <w:r>
        <w:br/>
      </w:r>
      <w:r>
        <w:rPr>
          <w:rFonts w:ascii="Times New Roman"/>
          <w:b w:val="false"/>
          <w:i w:val="false"/>
          <w:color w:val="000000"/>
          <w:sz w:val="28"/>
        </w:rPr>
        <w:t>
</w:t>
      </w:r>
      <w:r>
        <w:rPr>
          <w:rFonts w:ascii="Times New Roman"/>
          <w:b w:val="false"/>
          <w:i w:val="false"/>
          <w:color w:val="000000"/>
          <w:sz w:val="28"/>
        </w:rPr>
        <w:t>
      3) 3-бөлім. Денсаулық сақтау ұйымдарының ауруханалық сипаттамасы:</w:t>
      </w:r>
      <w:r>
        <w:br/>
      </w:r>
      <w:r>
        <w:rPr>
          <w:rFonts w:ascii="Times New Roman"/>
          <w:b w:val="false"/>
          <w:i w:val="false"/>
          <w:color w:val="000000"/>
          <w:sz w:val="28"/>
        </w:rPr>
        <w:t xml:space="preserve">
      2 - баған </w:t>
      </w:r>
      <w:r>
        <w:rPr>
          <w:rFonts w:ascii="Times New Roman"/>
          <w:b w:val="false"/>
          <w:i w:val="false"/>
          <w:color w:val="000000"/>
          <w:sz w:val="28"/>
          <w:u w:val="single"/>
        </w:rPr>
        <w:t>&lt;</w:t>
      </w:r>
      <w:r>
        <w:rPr>
          <w:rFonts w:ascii="Times New Roman"/>
          <w:b w:val="false"/>
          <w:i w:val="false"/>
          <w:color w:val="000000"/>
          <w:sz w:val="28"/>
        </w:rPr>
        <w:t xml:space="preserve"> 1 - бағанына;</w:t>
      </w:r>
      <w:r>
        <w:br/>
      </w:r>
      <w:r>
        <w:rPr>
          <w:rFonts w:ascii="Times New Roman"/>
          <w:b w:val="false"/>
          <w:i w:val="false"/>
          <w:color w:val="000000"/>
          <w:sz w:val="28"/>
        </w:rPr>
        <w:t xml:space="preserve">
      4 - баған </w:t>
      </w:r>
      <w:r>
        <w:rPr>
          <w:rFonts w:ascii="Times New Roman"/>
          <w:b w:val="false"/>
          <w:i w:val="false"/>
          <w:color w:val="000000"/>
          <w:sz w:val="28"/>
          <w:u w:val="single"/>
        </w:rPr>
        <w:t>&lt;</w:t>
      </w:r>
      <w:r>
        <w:rPr>
          <w:rFonts w:ascii="Times New Roman"/>
          <w:b w:val="false"/>
          <w:i w:val="false"/>
          <w:color w:val="000000"/>
          <w:sz w:val="28"/>
        </w:rPr>
        <w:t xml:space="preserve"> 3 - бағанына.</w:t>
      </w:r>
      <w:r>
        <w:br/>
      </w:r>
      <w:r>
        <w:rPr>
          <w:rFonts w:ascii="Times New Roman"/>
          <w:b w:val="false"/>
          <w:i w:val="false"/>
          <w:color w:val="000000"/>
          <w:sz w:val="28"/>
        </w:rPr>
        <w:t>
</w:t>
      </w:r>
      <w:r>
        <w:rPr>
          <w:rFonts w:ascii="Times New Roman"/>
          <w:b w:val="false"/>
          <w:i w:val="false"/>
          <w:color w:val="000000"/>
          <w:sz w:val="28"/>
        </w:rPr>
        <w:t>
      4) 4-бөлім. Денсаулық сақтау ұйымдарының төсек-орын қоры сипаттамасы:</w:t>
      </w:r>
      <w:r>
        <w:br/>
      </w:r>
      <w:r>
        <w:rPr>
          <w:rFonts w:ascii="Times New Roman"/>
          <w:b w:val="false"/>
          <w:i w:val="false"/>
          <w:color w:val="000000"/>
          <w:sz w:val="28"/>
        </w:rPr>
        <w:t>
      1 - жол = 2 - 16 - жолдар қосындысы әрбір баған үшін;</w:t>
      </w:r>
      <w:r>
        <w:br/>
      </w:r>
      <w:r>
        <w:rPr>
          <w:rFonts w:ascii="Times New Roman"/>
          <w:b w:val="false"/>
          <w:i w:val="false"/>
          <w:color w:val="000000"/>
          <w:sz w:val="28"/>
        </w:rPr>
        <w:t xml:space="preserve">
      2 - баған </w:t>
      </w:r>
      <w:r>
        <w:rPr>
          <w:rFonts w:ascii="Times New Roman"/>
          <w:b w:val="false"/>
          <w:i w:val="false"/>
          <w:color w:val="000000"/>
          <w:sz w:val="28"/>
          <w:u w:val="single"/>
        </w:rPr>
        <w:t>&lt;</w:t>
      </w:r>
      <w:r>
        <w:rPr>
          <w:rFonts w:ascii="Times New Roman"/>
          <w:b w:val="false"/>
          <w:i w:val="false"/>
          <w:color w:val="000000"/>
          <w:sz w:val="28"/>
        </w:rPr>
        <w:t xml:space="preserve"> 1 - бағанына әрбір баған үшін.</w:t>
      </w:r>
      <w:r>
        <w:br/>
      </w:r>
      <w:r>
        <w:rPr>
          <w:rFonts w:ascii="Times New Roman"/>
          <w:b w:val="false"/>
          <w:i w:val="false"/>
          <w:color w:val="000000"/>
          <w:sz w:val="28"/>
        </w:rPr>
        <w:t>
</w:t>
      </w:r>
      <w:r>
        <w:rPr>
          <w:rFonts w:ascii="Times New Roman"/>
          <w:b w:val="false"/>
          <w:i w:val="false"/>
          <w:color w:val="000000"/>
          <w:sz w:val="28"/>
        </w:rPr>
        <w:t>
      5) 5-бөлім. Амбулаториялық-емханалық ұйым (бөлімшесі) сипаттамасы:</w:t>
      </w:r>
      <w:r>
        <w:br/>
      </w:r>
      <w:r>
        <w:rPr>
          <w:rFonts w:ascii="Times New Roman"/>
          <w:b w:val="false"/>
          <w:i w:val="false"/>
          <w:color w:val="000000"/>
          <w:sz w:val="28"/>
        </w:rPr>
        <w:t>
      1 - баған = 2-7, 9 - баған қосындысы 1 және 2 жолдар үшін;</w:t>
      </w:r>
      <w:r>
        <w:br/>
      </w:r>
      <w:r>
        <w:rPr>
          <w:rFonts w:ascii="Times New Roman"/>
          <w:b w:val="false"/>
          <w:i w:val="false"/>
          <w:color w:val="000000"/>
          <w:sz w:val="28"/>
        </w:rPr>
        <w:t>
      1 - баған = 5, 6, 9 - баған 3 және 4 жолдар үшін;</w:t>
      </w:r>
      <w:r>
        <w:br/>
      </w:r>
      <w:r>
        <w:rPr>
          <w:rFonts w:ascii="Times New Roman"/>
          <w:b w:val="false"/>
          <w:i w:val="false"/>
          <w:color w:val="000000"/>
          <w:sz w:val="28"/>
        </w:rPr>
        <w:t xml:space="preserve">
      7 - баған </w:t>
      </w:r>
      <w:r>
        <w:rPr>
          <w:rFonts w:ascii="Times New Roman"/>
          <w:b w:val="false"/>
          <w:i w:val="false"/>
          <w:color w:val="000000"/>
          <w:sz w:val="28"/>
          <w:u w:val="single"/>
        </w:rPr>
        <w:t>&gt;</w:t>
      </w:r>
      <w:r>
        <w:rPr>
          <w:rFonts w:ascii="Times New Roman"/>
          <w:b w:val="false"/>
          <w:i w:val="false"/>
          <w:color w:val="000000"/>
          <w:sz w:val="28"/>
        </w:rPr>
        <w:t xml:space="preserve"> 8 - бағанына 1 және 2 жолдар үшін.</w:t>
      </w:r>
      <w:r>
        <w:br/>
      </w:r>
      <w:r>
        <w:rPr>
          <w:rFonts w:ascii="Times New Roman"/>
          <w:b w:val="false"/>
          <w:i w:val="false"/>
          <w:color w:val="000000"/>
          <w:sz w:val="28"/>
        </w:rPr>
        <w:t>
</w:t>
      </w:r>
      <w:r>
        <w:rPr>
          <w:rFonts w:ascii="Times New Roman"/>
          <w:b w:val="false"/>
          <w:i w:val="false"/>
          <w:color w:val="000000"/>
          <w:sz w:val="28"/>
        </w:rPr>
        <w:t>
      6) 6-бөлім. Ұлы Отан соғысына қатысушыларды, Отан Соғысының мүгедектерін және интернационалист-жауынгерлерді медициналық қамтамасыз ету:</w:t>
      </w:r>
      <w:r>
        <w:br/>
      </w:r>
      <w:r>
        <w:rPr>
          <w:rFonts w:ascii="Times New Roman"/>
          <w:b w:val="false"/>
          <w:i w:val="false"/>
          <w:color w:val="000000"/>
          <w:sz w:val="28"/>
        </w:rPr>
        <w:t>
      1 - жол = 2-4 - жолдар қосындысы әрбір жолдар үшін;</w:t>
      </w:r>
      <w:r>
        <w:br/>
      </w:r>
      <w:r>
        <w:rPr>
          <w:rFonts w:ascii="Times New Roman"/>
          <w:b w:val="false"/>
          <w:i w:val="false"/>
          <w:color w:val="000000"/>
          <w:sz w:val="28"/>
        </w:rPr>
        <w:t xml:space="preserve">
      1 - жол </w:t>
      </w:r>
      <w:r>
        <w:rPr>
          <w:rFonts w:ascii="Times New Roman"/>
          <w:b w:val="false"/>
          <w:i w:val="false"/>
          <w:color w:val="000000"/>
          <w:sz w:val="28"/>
          <w:u w:val="single"/>
        </w:rPr>
        <w:t>&gt;</w:t>
      </w:r>
      <w:r>
        <w:rPr>
          <w:rFonts w:ascii="Times New Roman"/>
          <w:b w:val="false"/>
          <w:i w:val="false"/>
          <w:color w:val="000000"/>
          <w:sz w:val="28"/>
        </w:rPr>
        <w:t xml:space="preserve"> 5 - жолдар қосындысы әрбір жолдар үшін;</w:t>
      </w:r>
      <w:r>
        <w:br/>
      </w:r>
      <w:r>
        <w:rPr>
          <w:rFonts w:ascii="Times New Roman"/>
          <w:b w:val="false"/>
          <w:i w:val="false"/>
          <w:color w:val="000000"/>
          <w:sz w:val="28"/>
        </w:rPr>
        <w:t xml:space="preserve">
      5 - жол </w:t>
      </w:r>
      <w:r>
        <w:rPr>
          <w:rFonts w:ascii="Times New Roman"/>
          <w:b w:val="false"/>
          <w:i w:val="false"/>
          <w:color w:val="000000"/>
          <w:sz w:val="28"/>
          <w:u w:val="single"/>
        </w:rPr>
        <w:t>&gt;</w:t>
      </w:r>
      <w:r>
        <w:rPr>
          <w:rFonts w:ascii="Times New Roman"/>
          <w:b w:val="false"/>
          <w:i w:val="false"/>
          <w:color w:val="000000"/>
          <w:sz w:val="28"/>
        </w:rPr>
        <w:t xml:space="preserve"> 6 - жолдар қосындысы әрбір жолдар үшін;</w:t>
      </w:r>
      <w:r>
        <w:br/>
      </w:r>
      <w:r>
        <w:rPr>
          <w:rFonts w:ascii="Times New Roman"/>
          <w:b w:val="false"/>
          <w:i w:val="false"/>
          <w:color w:val="000000"/>
          <w:sz w:val="28"/>
        </w:rPr>
        <w:t xml:space="preserve">
      1 - жол </w:t>
      </w:r>
      <w:r>
        <w:rPr>
          <w:rFonts w:ascii="Times New Roman"/>
          <w:b w:val="false"/>
          <w:i w:val="false"/>
          <w:color w:val="000000"/>
          <w:sz w:val="28"/>
          <w:u w:val="single"/>
        </w:rPr>
        <w:t>&gt;</w:t>
      </w:r>
      <w:r>
        <w:rPr>
          <w:rFonts w:ascii="Times New Roman"/>
          <w:b w:val="false"/>
          <w:i w:val="false"/>
          <w:color w:val="000000"/>
          <w:sz w:val="28"/>
        </w:rPr>
        <w:t xml:space="preserve"> 7 - жолдар қосындысы әрбір жолдар үшін.</w:t>
      </w:r>
      <w:r>
        <w:br/>
      </w:r>
      <w:r>
        <w:rPr>
          <w:rFonts w:ascii="Times New Roman"/>
          <w:b w:val="false"/>
          <w:i w:val="false"/>
          <w:color w:val="000000"/>
          <w:sz w:val="28"/>
        </w:rPr>
        <w:t>
</w:t>
      </w:r>
      <w:r>
        <w:rPr>
          <w:rFonts w:ascii="Times New Roman"/>
          <w:b w:val="false"/>
          <w:i w:val="false"/>
          <w:color w:val="000000"/>
          <w:sz w:val="28"/>
        </w:rPr>
        <w:t>
      7) 8-бөлім. Денсаулық сақтау ұйымдарының сәбилер үйлер сипаттамасы:</w:t>
      </w:r>
      <w:r>
        <w:br/>
      </w:r>
      <w:r>
        <w:rPr>
          <w:rFonts w:ascii="Times New Roman"/>
          <w:b w:val="false"/>
          <w:i w:val="false"/>
          <w:color w:val="000000"/>
          <w:sz w:val="28"/>
        </w:rPr>
        <w:t xml:space="preserve">
      3 - баған </w:t>
      </w:r>
      <w:r>
        <w:rPr>
          <w:rFonts w:ascii="Times New Roman"/>
          <w:b w:val="false"/>
          <w:i w:val="false"/>
          <w:color w:val="000000"/>
          <w:sz w:val="28"/>
          <w:u w:val="single"/>
        </w:rPr>
        <w:t>&lt;</w:t>
      </w:r>
      <w:r>
        <w:rPr>
          <w:rFonts w:ascii="Times New Roman"/>
          <w:b w:val="false"/>
          <w:i w:val="false"/>
          <w:color w:val="000000"/>
          <w:sz w:val="28"/>
        </w:rPr>
        <w:t xml:space="preserve"> 2 - бағанына;</w:t>
      </w:r>
      <w:r>
        <w:br/>
      </w:r>
      <w:r>
        <w:rPr>
          <w:rFonts w:ascii="Times New Roman"/>
          <w:b w:val="false"/>
          <w:i w:val="false"/>
          <w:color w:val="000000"/>
          <w:sz w:val="28"/>
        </w:rPr>
        <w:t>
      2 - баған = 4 – 7 баған қосындысы;</w:t>
      </w:r>
      <w:r>
        <w:br/>
      </w:r>
      <w:r>
        <w:rPr>
          <w:rFonts w:ascii="Times New Roman"/>
          <w:b w:val="false"/>
          <w:i w:val="false"/>
          <w:color w:val="000000"/>
          <w:sz w:val="28"/>
        </w:rPr>
        <w:t>
      8 - баған &lt; 2 - бағанына;</w:t>
      </w:r>
      <w:r>
        <w:br/>
      </w:r>
      <w:r>
        <w:rPr>
          <w:rFonts w:ascii="Times New Roman"/>
          <w:b w:val="false"/>
          <w:i w:val="false"/>
          <w:color w:val="000000"/>
          <w:sz w:val="28"/>
        </w:rPr>
        <w:t>
      9 - баған &lt; 8 - бағанына.</w:t>
      </w:r>
      <w:r>
        <w:br/>
      </w:r>
      <w:r>
        <w:rPr>
          <w:rFonts w:ascii="Times New Roman"/>
          <w:b w:val="false"/>
          <w:i w:val="false"/>
          <w:color w:val="000000"/>
          <w:sz w:val="28"/>
        </w:rPr>
        <w:t>
</w:t>
      </w:r>
      <w:r>
        <w:rPr>
          <w:rFonts w:ascii="Times New Roman"/>
          <w:b w:val="false"/>
          <w:i w:val="false"/>
          <w:color w:val="000000"/>
          <w:sz w:val="28"/>
        </w:rPr>
        <w:t>
      8) 9-бөлім. Денсаулық сақтау ұйымдарының санаториялық-сауықтыру және оңалту ұйымдары сипаттамасы:</w:t>
      </w:r>
      <w:r>
        <w:br/>
      </w:r>
      <w:r>
        <w:rPr>
          <w:rFonts w:ascii="Times New Roman"/>
          <w:b w:val="false"/>
          <w:i w:val="false"/>
          <w:color w:val="000000"/>
          <w:sz w:val="28"/>
        </w:rPr>
        <w:t>
      2 - баған = 4-10 - бағандар қосындысы;</w:t>
      </w:r>
      <w:r>
        <w:br/>
      </w:r>
      <w:r>
        <w:rPr>
          <w:rFonts w:ascii="Times New Roman"/>
          <w:b w:val="false"/>
          <w:i w:val="false"/>
          <w:color w:val="000000"/>
          <w:sz w:val="28"/>
        </w:rPr>
        <w:t xml:space="preserve">
      3 - баған </w:t>
      </w:r>
      <w:r>
        <w:rPr>
          <w:rFonts w:ascii="Times New Roman"/>
          <w:b w:val="false"/>
          <w:i w:val="false"/>
          <w:color w:val="000000"/>
          <w:sz w:val="28"/>
          <w:u w:val="single"/>
        </w:rPr>
        <w:t>&lt;</w:t>
      </w:r>
      <w:r>
        <w:rPr>
          <w:rFonts w:ascii="Times New Roman"/>
          <w:b w:val="false"/>
          <w:i w:val="false"/>
          <w:color w:val="000000"/>
          <w:sz w:val="28"/>
        </w:rPr>
        <w:t xml:space="preserve"> 2 - бағанына.</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