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a370" w14:textId="f1ba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желілері, кадрлары және қызметі туралы есеп" (коды 7011104, индексі 1-денсаулық, кезеңділігі жылдық)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Стастистика агенттігі төрағасының 2011 жылғы 11 тамыздағы № 223 Бұйрығы. Қазақстан Республикасының Әділет министрлігінде 2011 жылы 12 қыркүйекте № 7175 тіркелді. Күші жойылды - Қазақстан Республикасы Статистика агенттігі төрағасының 2013 жылғы 27 қыркүйектегі № 227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27.09.2013 </w:t>
      </w:r>
      <w:r>
        <w:rPr>
          <w:rFonts w:ascii="Times New Roman"/>
          <w:b w:val="false"/>
          <w:i w:val="false"/>
          <w:color w:val="ff0000"/>
          <w:sz w:val="28"/>
        </w:rPr>
        <w:t>№ 227</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«Денсаулық сақтау ұйымдарының желілері, кадрлары және қызметі туралы есеп» жалпымемлекеттік статистикалық байқаудың статистикалық нысаны (коды 7011104, индексі 1-денсаулық,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«Денсаулық сақтау ұйымдарының желілері, кадрлары және қызметі туралы есеп» жалпымемлекеттік статистикалық байқаудың статистикалық нысанын (коды 7011104, индексі 1-денсаулық, кезеңділігі жылдық)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С.Мусин_________________</w:t>
      </w:r>
      <w:r>
        <w:br/>
      </w:r>
      <w:r>
        <w:rPr>
          <w:rFonts w:ascii="Times New Roman"/>
          <w:b w:val="false"/>
          <w:i w:val="false"/>
          <w:color w:val="000000"/>
          <w:sz w:val="28"/>
        </w:rPr>
        <w:t>
</w:t>
      </w:r>
      <w:r>
        <w:rPr>
          <w:rFonts w:ascii="Times New Roman"/>
          <w:b w:val="false"/>
          <w:i/>
          <w:color w:val="000000"/>
          <w:sz w:val="28"/>
        </w:rPr>
        <w:t>      2011 жылғы 30 тамыз</w:t>
      </w:r>
    </w:p>
    <w:bookmarkStart w:name="z49"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5843"/>
        <w:gridCol w:w="4086"/>
      </w:tblGrid>
      <w:tr>
        <w:trPr>
          <w:trHeight w:val="885"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w:t>
            </w:r>
            <w:r>
              <w:br/>
            </w:r>
            <w:r>
              <w:rPr>
                <w:rFonts w:ascii="Times New Roman"/>
                <w:b w:val="false"/>
                <w:i w:val="false"/>
                <w:color w:val="000000"/>
                <w:sz w:val="20"/>
              </w:rPr>
              <w:t>
</w:t>
            </w:r>
            <w:r>
              <w:rPr>
                <w:rFonts w:ascii="Times New Roman"/>
                <w:b/>
                <w:i w:val="false"/>
                <w:color w:val="000000"/>
                <w:sz w:val="20"/>
              </w:rPr>
              <w:t>11 тамыз № 223 бұйрығына 1-қосымша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11 тамыздағы № 223 бұйрығына</w:t>
            </w:r>
            <w:r>
              <w:br/>
            </w:r>
            <w:r>
              <w:rPr>
                <w:rFonts w:ascii="Times New Roman"/>
                <w:b w:val="false"/>
                <w:i w:val="false"/>
                <w:color w:val="000000"/>
                <w:sz w:val="20"/>
              </w:rPr>
              <w:t>
</w:t>
            </w:r>
            <w:r>
              <w:rPr>
                <w:rFonts w:ascii="Times New Roman"/>
                <w:b/>
                <w:i w:val="false"/>
                <w:color w:val="000000"/>
                <w:sz w:val="20"/>
              </w:rPr>
              <w:t>1-қосымша</w:t>
            </w:r>
            <w:r>
              <w:br/>
            </w:r>
            <w:r>
              <w:rPr>
                <w:rFonts w:ascii="Times New Roman"/>
                <w:b w:val="false"/>
                <w:i w:val="false"/>
                <w:color w:val="000000"/>
                <w:sz w:val="20"/>
              </w:rPr>
              <w:t>
</w:t>
            </w: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 Республики Казахстан по статистике от 11 тамыз 2011 года № 223</w:t>
            </w:r>
          </w:p>
        </w:tc>
      </w:tr>
      <w:tr>
        <w:trPr>
          <w:trHeight w:val="135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78"/>
              <w:gridCol w:w="979"/>
              <w:gridCol w:w="979"/>
              <w:gridCol w:w="979"/>
              <w:gridCol w:w="2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Есепті толтыруға жұмсалған уақыт, сағат (қажеттiсiн қоршаңыз)</w:t>
                  </w:r>
                  <w:r>
                    <w:br/>
                  </w:r>
                  <w:r>
                    <w:rPr>
                      <w:rFonts w:ascii="Times New Roman"/>
                      <w:b/>
                      <w:i w:val="false"/>
                      <w:color w:val="000000"/>
                    </w:rPr>
                    <w:t>
Время, затраченное на заполнение отчета, час (нужное обвести)</w:t>
                  </w:r>
                </w:p>
              </w:tc>
            </w:tr>
            <w:tr>
              <w:trPr>
                <w:trHeight w:val="70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35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 коды </w:t>
            </w:r>
            <w:r>
              <w:rPr>
                <w:rFonts w:ascii="Times New Roman"/>
                <w:b w:val="false"/>
                <w:i w:val="false"/>
                <w:color w:val="800000"/>
                <w:sz w:val="20"/>
              </w:rPr>
              <w:t>7011104</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w:t>
            </w:r>
            <w:r>
              <w:rPr>
                <w:rFonts w:ascii="Times New Roman"/>
                <w:b w:val="false"/>
                <w:i w:val="false"/>
                <w:color w:val="800000"/>
                <w:sz w:val="20"/>
              </w:rPr>
              <w:t>7011104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ұйымдарының желілері, кадрлары және қызметі туралы есеп</w:t>
            </w:r>
          </w:p>
          <w:p>
            <w:pPr>
              <w:spacing w:after="20"/>
              <w:ind w:left="20"/>
              <w:jc w:val="both"/>
            </w:pPr>
            <w:r>
              <w:rPr>
                <w:rFonts w:ascii="Times New Roman"/>
                <w:b w:val="false"/>
                <w:i w:val="false"/>
                <w:color w:val="000000"/>
                <w:sz w:val="20"/>
              </w:rPr>
              <w:t>Отчет о сети, кадрах и деятельности в организациях здравоохранения</w:t>
            </w:r>
          </w:p>
        </w:tc>
      </w:tr>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1-денсаулық</w:t>
            </w:r>
            <w:r>
              <w:br/>
            </w:r>
            <w:r>
              <w:rPr>
                <w:rFonts w:ascii="Times New Roman"/>
                <w:b w:val="false"/>
                <w:i w:val="false"/>
                <w:color w:val="000000"/>
                <w:sz w:val="20"/>
              </w:rPr>
              <w:t>
</w:t>
            </w:r>
            <w:r>
              <w:rPr>
                <w:rFonts w:ascii="Times New Roman"/>
                <w:b w:val="false"/>
                <w:i w:val="false"/>
                <w:color w:val="000000"/>
                <w:sz w:val="20"/>
              </w:rPr>
              <w:t>1-здрав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          _ _ _ _ </w:t>
            </w:r>
            <w:r>
              <w:br/>
            </w:r>
            <w:r>
              <w:rPr>
                <w:rFonts w:ascii="Times New Roman"/>
                <w:b w:val="false"/>
                <w:i w:val="false"/>
                <w:color w:val="000000"/>
                <w:sz w:val="20"/>
              </w:rPr>
              <w:t>
</w:t>
            </w:r>
            <w:r>
              <w:rPr>
                <w:rFonts w:ascii="Times New Roman"/>
                <w:b w:val="false"/>
                <w:i w:val="false"/>
                <w:color w:val="000000"/>
                <w:sz w:val="20"/>
              </w:rPr>
              <w:t>Есепті кезең     |_|_| ай     |_|_|_|_|</w:t>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қызметкерлер санына қарамастан, қызметінің негізгі түрлері «Денсаулық сақтау саласындағы қызмет» (ЭҚЖЖ) – 86 Экономикалық қызмет түрлерінің жалпы жіктеуішінің коды, «Тұратын орынмен қамтамасыз ете отырып әлеуметтік қызмет көрсету» ЭҚЖЖ – 87, «Тұруды қамтамасыз етпейтін әлеуметтік қызметтер көрсету» ЭҚЖЖ – 88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25-қаңтар</w:t>
            </w:r>
            <w:r>
              <w:br/>
            </w:r>
            <w:r>
              <w:rPr>
                <w:rFonts w:ascii="Times New Roman"/>
                <w:b w:val="false"/>
                <w:i w:val="false"/>
                <w:color w:val="000000"/>
                <w:sz w:val="20"/>
              </w:rPr>
              <w:t>
</w:t>
            </w:r>
            <w:r>
              <w:rPr>
                <w:rFonts w:ascii="Times New Roman"/>
                <w:b w:val="false"/>
                <w:i w:val="false"/>
                <w:color w:val="000000"/>
                <w:sz w:val="20"/>
              </w:rPr>
              <w:t>Срок представления – 25 января после отчетного года</w:t>
            </w:r>
          </w:p>
        </w:tc>
      </w:tr>
      <w:tr>
        <w:trPr>
          <w:trHeight w:val="61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53"/>
              <w:gridCol w:w="333"/>
              <w:gridCol w:w="453"/>
              <w:gridCol w:w="373"/>
              <w:gridCol w:w="43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49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Номенклатура бойынша ұйым коды 1:</w:t>
      </w:r>
      <w:r>
        <w:br/>
      </w:r>
      <w:r>
        <w:rPr>
          <w:rFonts w:ascii="Times New Roman"/>
          <w:b w:val="false"/>
          <w:i w:val="false"/>
          <w:color w:val="000000"/>
          <w:sz w:val="28"/>
        </w:rPr>
        <w:t>
Код организации по Номенклатуре:</w:t>
      </w:r>
    </w:p>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1. Денсаулық сақтау ұйымының медицина персоналдарының сипаттамасы</w:t>
      </w:r>
      <w:r>
        <w:br/>
      </w:r>
      <w:r>
        <w:rPr>
          <w:rFonts w:ascii="Times New Roman"/>
          <w:b w:val="false"/>
          <w:i w:val="false"/>
          <w:color w:val="000000"/>
          <w:sz w:val="28"/>
        </w:rPr>
        <w:t>
Характеристика медицинского персонала организации здравоохранения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216"/>
        <w:gridCol w:w="1016"/>
        <w:gridCol w:w="1690"/>
        <w:gridCol w:w="2600"/>
        <w:gridCol w:w="2308"/>
      </w:tblGrid>
      <w:tr>
        <w:trPr>
          <w:trHeight w:val="1185"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в возрасте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 жастағы</w:t>
            </w:r>
            <w:r>
              <w:br/>
            </w:r>
            <w:r>
              <w:rPr>
                <w:rFonts w:ascii="Times New Roman"/>
                <w:b w:val="false"/>
                <w:i w:val="false"/>
                <w:color w:val="000000"/>
                <w:sz w:val="20"/>
              </w:rPr>
              <w:t>
</w:t>
            </w:r>
            <w:r>
              <w:rPr>
                <w:rFonts w:ascii="Times New Roman"/>
                <w:b w:val="false"/>
                <w:i w:val="false"/>
                <w:color w:val="000000"/>
                <w:sz w:val="20"/>
              </w:rPr>
              <w:t>30-59 лет</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бойына орташа барлық мамандықтағы дәрігерлердің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врачей всех специальностей в среднем за год, человек</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том числе: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бағдар</w:t>
            </w:r>
            <w:r>
              <w:br/>
            </w:r>
            <w:r>
              <w:rPr>
                <w:rFonts w:ascii="Times New Roman"/>
                <w:b w:val="false"/>
                <w:i w:val="false"/>
                <w:color w:val="000000"/>
                <w:sz w:val="20"/>
              </w:rPr>
              <w:t>
</w:t>
            </w:r>
            <w:r>
              <w:rPr>
                <w:rFonts w:ascii="Times New Roman"/>
                <w:b w:val="false"/>
                <w:i w:val="false"/>
                <w:color w:val="000000"/>
                <w:sz w:val="20"/>
              </w:rPr>
              <w:t>терапевтический профиль</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949"/>
        <w:gridCol w:w="1393"/>
        <w:gridCol w:w="1867"/>
        <w:gridCol w:w="2279"/>
        <w:gridCol w:w="3619"/>
      </w:tblGrid>
      <w:tr>
        <w:trPr>
          <w:trHeight w:val="11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в возрасте</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күнінде жұмыс істейтін және қоса атқару бойынша қабылданған азаматтық-құқықтық сипаттағы шарттар бойынша жұмыс істейтін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 работающих неполное рабочее время и принятых по совместительству</w:t>
            </w:r>
          </w:p>
        </w:tc>
      </w:tr>
      <w:tr>
        <w:trPr>
          <w:trHeight w:val="31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 жастағы</w:t>
            </w:r>
            <w:r>
              <w:br/>
            </w:r>
            <w:r>
              <w:rPr>
                <w:rFonts w:ascii="Times New Roman"/>
                <w:b w:val="false"/>
                <w:i w:val="false"/>
                <w:color w:val="000000"/>
                <w:sz w:val="20"/>
              </w:rPr>
              <w:t>
</w:t>
            </w:r>
            <w:r>
              <w:rPr>
                <w:rFonts w:ascii="Times New Roman"/>
                <w:b w:val="false"/>
                <w:i w:val="false"/>
                <w:color w:val="000000"/>
                <w:sz w:val="20"/>
              </w:rPr>
              <w:t>30-59 лет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57 жастағы әйелдер</w:t>
            </w:r>
            <w:r>
              <w:br/>
            </w:r>
            <w:r>
              <w:rPr>
                <w:rFonts w:ascii="Times New Roman"/>
                <w:b w:val="false"/>
                <w:i w:val="false"/>
                <w:color w:val="000000"/>
                <w:sz w:val="20"/>
              </w:rPr>
              <w:t>
</w:t>
            </w:r>
            <w:r>
              <w:rPr>
                <w:rFonts w:ascii="Times New Roman"/>
                <w:b w:val="false"/>
                <w:i w:val="false"/>
                <w:color w:val="000000"/>
                <w:sz w:val="20"/>
              </w:rPr>
              <w:t>из них женщины в возрасте 57 лет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60-63 жастағы</w:t>
            </w:r>
            <w:r>
              <w:br/>
            </w:r>
            <w:r>
              <w:rPr>
                <w:rFonts w:ascii="Times New Roman"/>
                <w:b w:val="false"/>
                <w:i w:val="false"/>
                <w:color w:val="000000"/>
                <w:sz w:val="20"/>
              </w:rPr>
              <w:t>
</w:t>
            </w:r>
            <w:r>
              <w:rPr>
                <w:rFonts w:ascii="Times New Roman"/>
                <w:b w:val="false"/>
                <w:i w:val="false"/>
                <w:color w:val="000000"/>
                <w:sz w:val="20"/>
              </w:rPr>
              <w:t>60-63 года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62 жастағы еркектер</w:t>
            </w:r>
            <w:r>
              <w:br/>
            </w:r>
            <w:r>
              <w:rPr>
                <w:rFonts w:ascii="Times New Roman"/>
                <w:b w:val="false"/>
                <w:i w:val="false"/>
                <w:color w:val="000000"/>
                <w:sz w:val="20"/>
              </w:rPr>
              <w:t>
</w:t>
            </w:r>
            <w:r>
              <w:rPr>
                <w:rFonts w:ascii="Times New Roman"/>
                <w:b w:val="false"/>
                <w:i w:val="false"/>
                <w:color w:val="000000"/>
                <w:sz w:val="20"/>
              </w:rPr>
              <w:t>из них мужчины в возрасте 62 года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жастағылар және одан асқандар</w:t>
            </w:r>
            <w:r>
              <w:br/>
            </w:r>
            <w:r>
              <w:rPr>
                <w:rFonts w:ascii="Times New Roman"/>
                <w:b w:val="false"/>
                <w:i w:val="false"/>
                <w:color w:val="000000"/>
                <w:sz w:val="20"/>
              </w:rPr>
              <w:t>
</w:t>
            </w:r>
            <w:r>
              <w:rPr>
                <w:rFonts w:ascii="Times New Roman"/>
                <w:b w:val="false"/>
                <w:i w:val="false"/>
                <w:color w:val="000000"/>
                <w:sz w:val="20"/>
              </w:rPr>
              <w:t>64 года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1</w:t>
      </w:r>
      <w:r>
        <w:rPr>
          <w:rFonts w:ascii="Times New Roman"/>
          <w:b/>
          <w:i w:val="false"/>
          <w:color w:val="000000"/>
          <w:sz w:val="28"/>
        </w:rPr>
        <w:t>Ұйым коды статистикалық нысанға қосымшада келтірілген Қазақстан Республикасы Денсаулық сақтау министрінің 2009 жылғы 26 қарашадағы N 797 бұйрығымен бекітілген денсаулық сақтау ұйымдарының номенклатурасына сәйкес қойылады.</w:t>
      </w:r>
      <w:r>
        <w:br/>
      </w:r>
      <w:r>
        <w:rPr>
          <w:rFonts w:ascii="Times New Roman"/>
          <w:b w:val="false"/>
          <w:i w:val="false"/>
          <w:color w:val="000000"/>
          <w:sz w:val="28"/>
        </w:rPr>
        <w:t>
      Код организации проставляется согласно Номенклатуре организаций здравоохранения, утвержденной приказом Министра здравоохранения Республики Казахстан от 26 ноября 2009 года N 797, приведенной в приложении к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452"/>
        <w:gridCol w:w="472"/>
        <w:gridCol w:w="335"/>
        <w:gridCol w:w="427"/>
        <w:gridCol w:w="610"/>
        <w:gridCol w:w="427"/>
        <w:gridCol w:w="518"/>
        <w:gridCol w:w="358"/>
        <w:gridCol w:w="335"/>
        <w:gridCol w:w="314"/>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бағдар</w:t>
            </w:r>
            <w:r>
              <w:br/>
            </w:r>
            <w:r>
              <w:rPr>
                <w:rFonts w:ascii="Times New Roman"/>
                <w:b w:val="false"/>
                <w:i w:val="false"/>
                <w:color w:val="000000"/>
                <w:sz w:val="20"/>
              </w:rPr>
              <w:t>
</w:t>
            </w:r>
            <w:r>
              <w:rPr>
                <w:rFonts w:ascii="Times New Roman"/>
                <w:b w:val="false"/>
                <w:i w:val="false"/>
                <w:color w:val="000000"/>
                <w:sz w:val="20"/>
              </w:rPr>
              <w:t>хирургический профиль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педиаторлар (неонатологтарды қоса)</w:t>
            </w:r>
            <w:r>
              <w:br/>
            </w:r>
            <w:r>
              <w:rPr>
                <w:rFonts w:ascii="Times New Roman"/>
                <w:b w:val="false"/>
                <w:i w:val="false"/>
                <w:color w:val="000000"/>
                <w:sz w:val="20"/>
              </w:rPr>
              <w:t>
</w:t>
            </w:r>
            <w:r>
              <w:rPr>
                <w:rFonts w:ascii="Times New Roman"/>
                <w:b w:val="false"/>
                <w:i w:val="false"/>
                <w:color w:val="000000"/>
                <w:sz w:val="20"/>
              </w:rPr>
              <w:t>педиатры (включая неонатологов)</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акушер-гинекологтар</w:t>
            </w:r>
            <w:r>
              <w:br/>
            </w:r>
            <w:r>
              <w:rPr>
                <w:rFonts w:ascii="Times New Roman"/>
                <w:b w:val="false"/>
                <w:i w:val="false"/>
                <w:color w:val="000000"/>
                <w:sz w:val="20"/>
              </w:rPr>
              <w:t>
</w:t>
            </w:r>
            <w:r>
              <w:rPr>
                <w:rFonts w:ascii="Times New Roman"/>
                <w:b w:val="false"/>
                <w:i w:val="false"/>
                <w:color w:val="000000"/>
                <w:sz w:val="20"/>
              </w:rPr>
              <w:t>акушеры-гинекологи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фтизиаторлар</w:t>
            </w:r>
            <w:r>
              <w:br/>
            </w:r>
            <w:r>
              <w:rPr>
                <w:rFonts w:ascii="Times New Roman"/>
                <w:b w:val="false"/>
                <w:i w:val="false"/>
                <w:color w:val="000000"/>
                <w:sz w:val="20"/>
              </w:rPr>
              <w:t>
</w:t>
            </w:r>
            <w:r>
              <w:rPr>
                <w:rFonts w:ascii="Times New Roman"/>
                <w:b w:val="false"/>
                <w:i w:val="false"/>
                <w:color w:val="000000"/>
                <w:sz w:val="20"/>
              </w:rPr>
              <w:t>фтизиатры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офтальмологтар</w:t>
            </w:r>
            <w:r>
              <w:br/>
            </w:r>
            <w:r>
              <w:rPr>
                <w:rFonts w:ascii="Times New Roman"/>
                <w:b w:val="false"/>
                <w:i w:val="false"/>
                <w:color w:val="000000"/>
                <w:sz w:val="20"/>
              </w:rPr>
              <w:t>
</w:t>
            </w:r>
            <w:r>
              <w:rPr>
                <w:rFonts w:ascii="Times New Roman"/>
                <w:b w:val="false"/>
                <w:i w:val="false"/>
                <w:color w:val="000000"/>
                <w:sz w:val="20"/>
              </w:rPr>
              <w:t>офтальмологи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отоларингологтар</w:t>
            </w:r>
            <w:r>
              <w:br/>
            </w:r>
            <w:r>
              <w:rPr>
                <w:rFonts w:ascii="Times New Roman"/>
                <w:b w:val="false"/>
                <w:i w:val="false"/>
                <w:color w:val="000000"/>
                <w:sz w:val="20"/>
              </w:rPr>
              <w:t>
</w:t>
            </w:r>
            <w:r>
              <w:rPr>
                <w:rFonts w:ascii="Times New Roman"/>
                <w:b w:val="false"/>
                <w:i w:val="false"/>
                <w:color w:val="000000"/>
                <w:sz w:val="20"/>
              </w:rPr>
              <w:t>отоларингологи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дермотологтар-венерологтар</w:t>
            </w:r>
            <w:r>
              <w:br/>
            </w:r>
            <w:r>
              <w:rPr>
                <w:rFonts w:ascii="Times New Roman"/>
                <w:b w:val="false"/>
                <w:i w:val="false"/>
                <w:color w:val="000000"/>
                <w:sz w:val="20"/>
              </w:rPr>
              <w:t>
</w:t>
            </w:r>
            <w:r>
              <w:rPr>
                <w:rFonts w:ascii="Times New Roman"/>
                <w:b w:val="false"/>
                <w:i w:val="false"/>
                <w:color w:val="000000"/>
                <w:sz w:val="20"/>
              </w:rPr>
              <w:t>дерматологи-венерологи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психиатрлар (наркологтар, психотерапевтер, сексопатологтар, медициналық психологтар, сот-психиатриялық сараптама және сот-наркологиялық сараптама дәрігерлерін қоса есептегенде)</w:t>
            </w:r>
            <w:r>
              <w:br/>
            </w:r>
            <w:r>
              <w:rPr>
                <w:rFonts w:ascii="Times New Roman"/>
                <w:b w:val="false"/>
                <w:i w:val="false"/>
                <w:color w:val="000000"/>
                <w:sz w:val="20"/>
              </w:rPr>
              <w:t>
</w:t>
            </w:r>
            <w:r>
              <w:rPr>
                <w:rFonts w:ascii="Times New Roman"/>
                <w:b w:val="false"/>
                <w:i w:val="false"/>
                <w:color w:val="000000"/>
                <w:sz w:val="20"/>
              </w:rPr>
              <w:t>психиатры (включая наркологов, психотерапевтов, сексопатологов, медицинских психологов, судебно-психиатрических экспертов, судебно-наркологических экспертов)</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невропатологтар</w:t>
            </w:r>
            <w:r>
              <w:br/>
            </w:r>
            <w:r>
              <w:rPr>
                <w:rFonts w:ascii="Times New Roman"/>
                <w:b w:val="false"/>
                <w:i w:val="false"/>
                <w:color w:val="000000"/>
                <w:sz w:val="20"/>
              </w:rPr>
              <w:t>
</w:t>
            </w:r>
            <w:r>
              <w:rPr>
                <w:rFonts w:ascii="Times New Roman"/>
                <w:b w:val="false"/>
                <w:i w:val="false"/>
                <w:color w:val="000000"/>
                <w:sz w:val="20"/>
              </w:rPr>
              <w:t>невропатологи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дәрігерлер</w:t>
            </w:r>
            <w:r>
              <w:br/>
            </w:r>
            <w:r>
              <w:rPr>
                <w:rFonts w:ascii="Times New Roman"/>
                <w:b w:val="false"/>
                <w:i w:val="false"/>
                <w:color w:val="000000"/>
                <w:sz w:val="20"/>
              </w:rPr>
              <w:t>
</w:t>
            </w:r>
            <w:r>
              <w:rPr>
                <w:rFonts w:ascii="Times New Roman"/>
                <w:b w:val="false"/>
                <w:i w:val="false"/>
                <w:color w:val="000000"/>
                <w:sz w:val="20"/>
              </w:rPr>
              <w:t xml:space="preserve">прочие врачи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персоналының саны</w:t>
            </w:r>
            <w:r>
              <w:br/>
            </w:r>
            <w:r>
              <w:rPr>
                <w:rFonts w:ascii="Times New Roman"/>
                <w:b w:val="false"/>
                <w:i w:val="false"/>
                <w:color w:val="000000"/>
                <w:sz w:val="20"/>
              </w:rPr>
              <w:t>
</w:t>
            </w:r>
            <w:r>
              <w:rPr>
                <w:rFonts w:ascii="Times New Roman"/>
                <w:b w:val="false"/>
                <w:i w:val="false"/>
                <w:color w:val="000000"/>
                <w:sz w:val="20"/>
              </w:rPr>
              <w:t>Численность среднего медицинского персонала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тіс дәрігерлері</w:t>
            </w:r>
            <w:r>
              <w:br/>
            </w:r>
            <w:r>
              <w:rPr>
                <w:rFonts w:ascii="Times New Roman"/>
                <w:b w:val="false"/>
                <w:i w:val="false"/>
                <w:color w:val="000000"/>
                <w:sz w:val="20"/>
              </w:rPr>
              <w:t>
</w:t>
            </w:r>
            <w:r>
              <w:rPr>
                <w:rFonts w:ascii="Times New Roman"/>
                <w:b w:val="false"/>
                <w:i w:val="false"/>
                <w:color w:val="000000"/>
                <w:sz w:val="20"/>
              </w:rPr>
              <w:t>из них зубные врачи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2. Денсаулық сақтау ұйымдарының материалдық-техникалық базасының сипаттамасы</w:t>
      </w:r>
      <w:r>
        <w:br/>
      </w:r>
      <w:r>
        <w:rPr>
          <w:rFonts w:ascii="Times New Roman"/>
          <w:b w:val="false"/>
          <w:i w:val="false"/>
          <w:color w:val="000000"/>
          <w:sz w:val="28"/>
        </w:rPr>
        <w:t>
      Характеристика материально-технической базы организации здравоохранения</w:t>
      </w:r>
    </w:p>
    <w:bookmarkEnd w:id="3"/>
    <w:p>
      <w:pPr>
        <w:spacing w:after="0"/>
        <w:ind w:left="0"/>
        <w:jc w:val="both"/>
      </w:pPr>
      <w:r>
        <w:rPr>
          <w:rFonts w:ascii="Times New Roman"/>
          <w:b w:val="false"/>
          <w:i w:val="false"/>
          <w:color w:val="000000"/>
          <w:sz w:val="28"/>
        </w:rPr>
        <w:t>2.1. Барлық үй-жайлардың жалпы ауданы, м</w:t>
      </w:r>
      <w:r>
        <w:rPr>
          <w:rFonts w:ascii="Times New Roman"/>
          <w:b w:val="false"/>
          <w:i w:val="false"/>
          <w:color w:val="000000"/>
          <w:vertAlign w:val="superscript"/>
        </w:rPr>
        <w:t>2</w:t>
      </w:r>
      <w:r>
        <w:br/>
      </w:r>
      <w:r>
        <w:rPr>
          <w:rFonts w:ascii="Times New Roman"/>
          <w:b w:val="false"/>
          <w:i w:val="false"/>
          <w:color w:val="000000"/>
          <w:sz w:val="28"/>
        </w:rPr>
        <w:t>
Общая площадь всех помещений, м</w:t>
      </w:r>
      <w:r>
        <w:rPr>
          <w:rFonts w:ascii="Times New Roman"/>
          <w:b w:val="false"/>
          <w:i w:val="false"/>
          <w:color w:val="000000"/>
          <w:vertAlign w:val="superscript"/>
        </w:rPr>
        <w:t>2</w:t>
      </w:r>
      <w:r>
        <w:rPr>
          <w:rFonts w:ascii="Times New Roman"/>
          <w:b w:val="false"/>
          <w:i w:val="false"/>
          <w:color w:val="000000"/>
          <w:sz w:val="28"/>
        </w:rPr>
        <w:t>                          __________</w:t>
      </w:r>
      <w:r>
        <w:br/>
      </w:r>
      <w:r>
        <w:rPr>
          <w:rFonts w:ascii="Times New Roman"/>
          <w:b w:val="false"/>
          <w:i w:val="false"/>
          <w:color w:val="000000"/>
          <w:sz w:val="28"/>
        </w:rPr>
        <w:t>
                                                         |__________|</w:t>
      </w:r>
    </w:p>
    <w:p>
      <w:pPr>
        <w:spacing w:after="0"/>
        <w:ind w:left="0"/>
        <w:jc w:val="both"/>
      </w:pPr>
      <w:r>
        <w:rPr>
          <w:rFonts w:ascii="Times New Roman"/>
          <w:b w:val="false"/>
          <w:i w:val="false"/>
          <w:color w:val="000000"/>
          <w:sz w:val="28"/>
        </w:rPr>
        <w:t>2.1.1. оның ішінде жалға алынғаны</w:t>
      </w:r>
      <w:r>
        <w:br/>
      </w:r>
      <w:r>
        <w:rPr>
          <w:rFonts w:ascii="Times New Roman"/>
          <w:b w:val="false"/>
          <w:i w:val="false"/>
          <w:color w:val="000000"/>
          <w:sz w:val="28"/>
        </w:rPr>
        <w:t>
в том числе арендованная                                  __________</w:t>
      </w:r>
      <w:r>
        <w:br/>
      </w:r>
      <w:r>
        <w:rPr>
          <w:rFonts w:ascii="Times New Roman"/>
          <w:b w:val="false"/>
          <w:i w:val="false"/>
          <w:color w:val="000000"/>
          <w:sz w:val="28"/>
        </w:rPr>
        <w:t>
                                                         |__________|</w:t>
      </w:r>
    </w:p>
    <w:p>
      <w:pPr>
        <w:spacing w:after="0"/>
        <w:ind w:left="0"/>
        <w:jc w:val="both"/>
      </w:pPr>
      <w:r>
        <w:rPr>
          <w:rFonts w:ascii="Times New Roman"/>
          <w:b w:val="false"/>
          <w:i w:val="false"/>
          <w:color w:val="000000"/>
          <w:sz w:val="28"/>
        </w:rPr>
        <w:t>2.2. Барлық ғимараттың жұмыс ауданы, м</w:t>
      </w:r>
      <w:r>
        <w:rPr>
          <w:rFonts w:ascii="Times New Roman"/>
          <w:b w:val="false"/>
          <w:i w:val="false"/>
          <w:color w:val="000000"/>
          <w:vertAlign w:val="superscript"/>
        </w:rPr>
        <w:t>2</w:t>
      </w:r>
      <w:r>
        <w:br/>
      </w:r>
      <w:r>
        <w:rPr>
          <w:rFonts w:ascii="Times New Roman"/>
          <w:b w:val="false"/>
          <w:i w:val="false"/>
          <w:color w:val="000000"/>
          <w:sz w:val="28"/>
        </w:rPr>
        <w:t>
Рабочая площадь всех зданий, м</w:t>
      </w:r>
      <w:r>
        <w:rPr>
          <w:rFonts w:ascii="Times New Roman"/>
          <w:b w:val="false"/>
          <w:i w:val="false"/>
          <w:color w:val="000000"/>
          <w:vertAlign w:val="superscript"/>
        </w:rPr>
        <w:t>2</w:t>
      </w:r>
      <w:r>
        <w:rPr>
          <w:rFonts w:ascii="Times New Roman"/>
          <w:b w:val="false"/>
          <w:i w:val="false"/>
          <w:color w:val="000000"/>
          <w:sz w:val="28"/>
        </w:rPr>
        <w:t>                           __________</w:t>
      </w:r>
      <w:r>
        <w:br/>
      </w:r>
      <w:r>
        <w:rPr>
          <w:rFonts w:ascii="Times New Roman"/>
          <w:b w:val="false"/>
          <w:i w:val="false"/>
          <w:color w:val="000000"/>
          <w:sz w:val="28"/>
        </w:rPr>
        <w:t>
                                                         |__________|</w:t>
      </w:r>
    </w:p>
    <w:p>
      <w:pPr>
        <w:spacing w:after="0"/>
        <w:ind w:left="0"/>
        <w:jc w:val="both"/>
      </w:pPr>
      <w:r>
        <w:rPr>
          <w:rFonts w:ascii="Times New Roman"/>
          <w:b w:val="false"/>
          <w:i w:val="false"/>
          <w:color w:val="000000"/>
          <w:sz w:val="28"/>
        </w:rPr>
        <w:t>Ғимараттың техникалық жағдайы (дұрыс жауапқа «V» белгісін қою)   Иә</w:t>
      </w:r>
      <w:r>
        <w:br/>
      </w:r>
      <w:r>
        <w:rPr>
          <w:rFonts w:ascii="Times New Roman"/>
          <w:b w:val="false"/>
          <w:i w:val="false"/>
          <w:color w:val="000000"/>
          <w:sz w:val="28"/>
        </w:rPr>
        <w:t>
                                                                 Жоқ</w:t>
      </w:r>
      <w:r>
        <w:br/>
      </w:r>
      <w:r>
        <w:rPr>
          <w:rFonts w:ascii="Times New Roman"/>
          <w:b w:val="false"/>
          <w:i w:val="false"/>
          <w:color w:val="000000"/>
          <w:sz w:val="28"/>
        </w:rPr>
        <w:t>
Техническое состояние здания (отметить знаком «V» верный ответ)  Да</w:t>
      </w:r>
      <w:r>
        <w:br/>
      </w:r>
      <w:r>
        <w:rPr>
          <w:rFonts w:ascii="Times New Roman"/>
          <w:b w:val="false"/>
          <w:i w:val="false"/>
          <w:color w:val="000000"/>
          <w:sz w:val="28"/>
        </w:rPr>
        <w:t>
                                                                 Нет</w:t>
      </w:r>
    </w:p>
    <w:p>
      <w:pPr>
        <w:spacing w:after="0"/>
        <w:ind w:left="0"/>
        <w:jc w:val="both"/>
      </w:pPr>
      <w:r>
        <w:rPr>
          <w:rFonts w:ascii="Times New Roman"/>
          <w:b w:val="false"/>
          <w:i w:val="false"/>
          <w:color w:val="000000"/>
          <w:sz w:val="28"/>
        </w:rPr>
        <w:t>2.3. Құрылыс түрі</w:t>
      </w:r>
      <w:r>
        <w:br/>
      </w:r>
      <w:r>
        <w:rPr>
          <w:rFonts w:ascii="Times New Roman"/>
          <w:b w:val="false"/>
          <w:i w:val="false"/>
          <w:color w:val="000000"/>
          <w:sz w:val="28"/>
        </w:rPr>
        <w:t>
Тип постройки</w:t>
      </w:r>
    </w:p>
    <w:p>
      <w:pPr>
        <w:spacing w:after="0"/>
        <w:ind w:left="0"/>
        <w:jc w:val="both"/>
      </w:pPr>
      <w:r>
        <w:rPr>
          <w:rFonts w:ascii="Times New Roman"/>
          <w:b w:val="false"/>
          <w:i w:val="false"/>
          <w:color w:val="000000"/>
          <w:sz w:val="28"/>
        </w:rPr>
        <w:t>типтік</w:t>
      </w:r>
      <w:r>
        <w:br/>
      </w:r>
      <w:r>
        <w:rPr>
          <w:rFonts w:ascii="Times New Roman"/>
          <w:b w:val="false"/>
          <w:i w:val="false"/>
          <w:color w:val="000000"/>
          <w:sz w:val="28"/>
        </w:rPr>
        <w:t>
типовая                                                           __</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бейімделген</w:t>
      </w:r>
      <w:r>
        <w:br/>
      </w:r>
      <w:r>
        <w:rPr>
          <w:rFonts w:ascii="Times New Roman"/>
          <w:b w:val="false"/>
          <w:i w:val="false"/>
          <w:color w:val="000000"/>
          <w:sz w:val="28"/>
        </w:rPr>
        <w:t>
приспособленная                                                   __</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2.4. Күрделі жөндеуді қажет ететіні</w:t>
      </w:r>
      <w:r>
        <w:br/>
      </w:r>
      <w:r>
        <w:rPr>
          <w:rFonts w:ascii="Times New Roman"/>
          <w:b w:val="false"/>
          <w:i w:val="false"/>
          <w:color w:val="000000"/>
          <w:sz w:val="28"/>
        </w:rPr>
        <w:t>
Требуется капитальный ремонт                                      __</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2.5. Апатты жағдайда</w:t>
      </w:r>
      <w:r>
        <w:br/>
      </w:r>
      <w:r>
        <w:rPr>
          <w:rFonts w:ascii="Times New Roman"/>
          <w:b w:val="false"/>
          <w:i w:val="false"/>
          <w:color w:val="000000"/>
          <w:sz w:val="28"/>
        </w:rPr>
        <w:t>
Находится в аварийном состоянии                                   __</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2.6. Жарақтандырудың ең төмен нормативіне сәйкес жарақтандырылғаны</w:t>
      </w:r>
      <w:r>
        <w:br/>
      </w:r>
      <w:r>
        <w:rPr>
          <w:rFonts w:ascii="Times New Roman"/>
          <w:b w:val="false"/>
          <w:i w:val="false"/>
          <w:color w:val="000000"/>
          <w:sz w:val="28"/>
        </w:rPr>
        <w:t>
Оснащенность согласно минимальным нормативам оснащения</w:t>
      </w:r>
    </w:p>
    <w:p>
      <w:pPr>
        <w:spacing w:after="0"/>
        <w:ind w:left="0"/>
        <w:jc w:val="both"/>
      </w:pPr>
      <w:r>
        <w:rPr>
          <w:rFonts w:ascii="Times New Roman"/>
          <w:b w:val="false"/>
          <w:i w:val="false"/>
          <w:color w:val="000000"/>
          <w:sz w:val="28"/>
        </w:rPr>
        <w:t>2.6.1. медициналық мақсаттағы бұйымдармен</w:t>
      </w:r>
      <w:r>
        <w:br/>
      </w:r>
      <w:r>
        <w:rPr>
          <w:rFonts w:ascii="Times New Roman"/>
          <w:b w:val="false"/>
          <w:i w:val="false"/>
          <w:color w:val="000000"/>
          <w:sz w:val="28"/>
        </w:rPr>
        <w:t>
изделиями медицинского назначения                                 __</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2.6.2. санитариялық автокөлікпен</w:t>
      </w:r>
      <w:r>
        <w:br/>
      </w:r>
      <w:r>
        <w:rPr>
          <w:rFonts w:ascii="Times New Roman"/>
          <w:b w:val="false"/>
          <w:i w:val="false"/>
          <w:color w:val="000000"/>
          <w:sz w:val="28"/>
        </w:rPr>
        <w:t>
санитарным автотранспортом                                        __</w:t>
      </w:r>
      <w:r>
        <w:br/>
      </w:r>
      <w:r>
        <w:rPr>
          <w:rFonts w:ascii="Times New Roman"/>
          <w:b w:val="false"/>
          <w:i w:val="false"/>
          <w:color w:val="000000"/>
          <w:sz w:val="28"/>
        </w:rPr>
        <w:t>
                                                                 |__|</w:t>
      </w:r>
    </w:p>
    <w:p>
      <w:pPr>
        <w:spacing w:after="0"/>
        <w:ind w:left="0"/>
        <w:jc w:val="both"/>
      </w:pPr>
      <w:r>
        <w:rPr>
          <w:rFonts w:ascii="Times New Roman"/>
          <w:b w:val="false"/>
          <w:i w:val="false"/>
          <w:color w:val="000000"/>
          <w:sz w:val="28"/>
        </w:rPr>
        <w:t>2.6.3. компьютерлік жабдықтармен</w:t>
      </w:r>
      <w:r>
        <w:br/>
      </w:r>
      <w:r>
        <w:rPr>
          <w:rFonts w:ascii="Times New Roman"/>
          <w:b w:val="false"/>
          <w:i w:val="false"/>
          <w:color w:val="000000"/>
          <w:sz w:val="28"/>
        </w:rPr>
        <w:t>
компьютерным оборудованием                                        __</w:t>
      </w:r>
      <w:r>
        <w:br/>
      </w:r>
      <w:r>
        <w:rPr>
          <w:rFonts w:ascii="Times New Roman"/>
          <w:b w:val="false"/>
          <w:i w:val="false"/>
          <w:color w:val="000000"/>
          <w:sz w:val="28"/>
        </w:rPr>
        <w:t>
                                                                 |__|</w:t>
      </w:r>
    </w:p>
    <w:bookmarkStart w:name="z10" w:id="4"/>
    <w:p>
      <w:pPr>
        <w:spacing w:after="0"/>
        <w:ind w:left="0"/>
        <w:jc w:val="both"/>
      </w:pPr>
      <w:r>
        <w:rPr>
          <w:rFonts w:ascii="Times New Roman"/>
          <w:b w:val="false"/>
          <w:i w:val="false"/>
          <w:color w:val="000000"/>
          <w:sz w:val="28"/>
        </w:rPr>
        <w:t>       
3. Денсаулық сақтау ұйымдарының ауруханалық сипаттамасы</w:t>
      </w:r>
      <w:r>
        <w:br/>
      </w:r>
      <w:r>
        <w:rPr>
          <w:rFonts w:ascii="Times New Roman"/>
          <w:b w:val="false"/>
          <w:i w:val="false"/>
          <w:color w:val="000000"/>
          <w:sz w:val="28"/>
        </w:rPr>
        <w:t>
Характеристика больничной организации здравоохранения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165"/>
        <w:gridCol w:w="3165"/>
        <w:gridCol w:w="2531"/>
        <w:gridCol w:w="3230"/>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Жатқызылған науқастар саны, адам</w:t>
            </w:r>
            <w:r>
              <w:br/>
            </w:r>
            <w:r>
              <w:rPr>
                <w:rFonts w:ascii="Times New Roman"/>
                <w:b w:val="false"/>
                <w:i w:val="false"/>
                <w:color w:val="000000"/>
                <w:sz w:val="20"/>
              </w:rPr>
              <w:t>
</w:t>
            </w:r>
            <w:r>
              <w:rPr>
                <w:rFonts w:ascii="Times New Roman"/>
                <w:b w:val="false"/>
                <w:i w:val="false"/>
                <w:color w:val="000000"/>
                <w:sz w:val="20"/>
              </w:rPr>
              <w:t>Число госпитализированных больных, человек</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 адам</w:t>
            </w:r>
            <w:r>
              <w:br/>
            </w:r>
            <w:r>
              <w:rPr>
                <w:rFonts w:ascii="Times New Roman"/>
                <w:b w:val="false"/>
                <w:i w:val="false"/>
                <w:color w:val="000000"/>
                <w:sz w:val="20"/>
              </w:rPr>
              <w:t>
</w:t>
            </w:r>
            <w:r>
              <w:rPr>
                <w:rFonts w:ascii="Times New Roman"/>
                <w:b w:val="false"/>
                <w:i w:val="false"/>
                <w:color w:val="000000"/>
                <w:sz w:val="20"/>
              </w:rPr>
              <w:t>В том числе проживающих в сельской местности, человек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науқастарға төсек-орын-күні жүргізілді, мың</w:t>
            </w:r>
            <w:r>
              <w:br/>
            </w:r>
            <w:r>
              <w:rPr>
                <w:rFonts w:ascii="Times New Roman"/>
                <w:b w:val="false"/>
                <w:i w:val="false"/>
                <w:color w:val="000000"/>
                <w:sz w:val="20"/>
              </w:rPr>
              <w:t>
</w:t>
            </w:r>
            <w:r>
              <w:rPr>
                <w:rFonts w:ascii="Times New Roman"/>
                <w:b w:val="false"/>
                <w:i w:val="false"/>
                <w:color w:val="000000"/>
                <w:sz w:val="20"/>
              </w:rPr>
              <w:t>Проведено всеми больными койко-дней, тысяч койко-дней</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 төсек-орын, мың</w:t>
            </w:r>
            <w:r>
              <w:br/>
            </w:r>
            <w:r>
              <w:rPr>
                <w:rFonts w:ascii="Times New Roman"/>
                <w:b w:val="false"/>
                <w:i w:val="false"/>
                <w:color w:val="000000"/>
                <w:sz w:val="20"/>
              </w:rPr>
              <w:t>
</w:t>
            </w:r>
            <w:r>
              <w:rPr>
                <w:rFonts w:ascii="Times New Roman"/>
                <w:b w:val="false"/>
                <w:i w:val="false"/>
                <w:color w:val="000000"/>
                <w:sz w:val="20"/>
              </w:rPr>
              <w:t>В том числе проживающими в сельской местности, тысяч койко-дней</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4. Денсаулық сақтау ұйымдарының төсек-орын қоры сипаттамасы</w:t>
      </w:r>
      <w:r>
        <w:br/>
      </w:r>
      <w:r>
        <w:rPr>
          <w:rFonts w:ascii="Times New Roman"/>
          <w:b w:val="false"/>
          <w:i w:val="false"/>
          <w:color w:val="000000"/>
          <w:sz w:val="28"/>
        </w:rPr>
        <w:t>
      Характеристика коечного фонда организации здравоохранения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6867"/>
        <w:gridCol w:w="2424"/>
        <w:gridCol w:w="229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балаларға арналғаны</w:t>
            </w:r>
            <w:r>
              <w:br/>
            </w:r>
            <w:r>
              <w:rPr>
                <w:rFonts w:ascii="Times New Roman"/>
                <w:b w:val="false"/>
                <w:i w:val="false"/>
                <w:color w:val="000000"/>
                <w:sz w:val="20"/>
              </w:rPr>
              <w:t>
</w:t>
            </w:r>
            <w:r>
              <w:rPr>
                <w:rFonts w:ascii="Times New Roman"/>
                <w:b w:val="false"/>
                <w:i w:val="false"/>
                <w:color w:val="000000"/>
                <w:sz w:val="20"/>
              </w:rPr>
              <w:t>В том числе для детей</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 төсек-орын саны, барлығы</w:t>
            </w:r>
            <w:r>
              <w:br/>
            </w:r>
            <w:r>
              <w:rPr>
                <w:rFonts w:ascii="Times New Roman"/>
                <w:b w:val="false"/>
                <w:i w:val="false"/>
                <w:color w:val="000000"/>
                <w:sz w:val="20"/>
              </w:rPr>
              <w:t>
</w:t>
            </w:r>
            <w:r>
              <w:rPr>
                <w:rFonts w:ascii="Times New Roman"/>
                <w:b w:val="false"/>
                <w:i w:val="false"/>
                <w:color w:val="000000"/>
                <w:sz w:val="20"/>
              </w:rPr>
              <w:t>Число больничных коек, всего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бағдар</w:t>
            </w:r>
            <w:r>
              <w:br/>
            </w:r>
            <w:r>
              <w:rPr>
                <w:rFonts w:ascii="Times New Roman"/>
                <w:b w:val="false"/>
                <w:i w:val="false"/>
                <w:color w:val="000000"/>
                <w:sz w:val="20"/>
              </w:rPr>
              <w:t>
</w:t>
            </w:r>
            <w:r>
              <w:rPr>
                <w:rFonts w:ascii="Times New Roman"/>
                <w:b w:val="false"/>
                <w:i w:val="false"/>
                <w:color w:val="000000"/>
                <w:sz w:val="20"/>
              </w:rPr>
              <w:t>терапевтический профиль</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бағдар</w:t>
            </w:r>
            <w:r>
              <w:br/>
            </w:r>
            <w:r>
              <w:rPr>
                <w:rFonts w:ascii="Times New Roman"/>
                <w:b w:val="false"/>
                <w:i w:val="false"/>
                <w:color w:val="000000"/>
                <w:sz w:val="20"/>
              </w:rPr>
              <w:t>
</w:t>
            </w:r>
            <w:r>
              <w:rPr>
                <w:rFonts w:ascii="Times New Roman"/>
                <w:b w:val="false"/>
                <w:i w:val="false"/>
                <w:color w:val="000000"/>
                <w:sz w:val="20"/>
              </w:rPr>
              <w:t>хирургический профиль</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онкологиялық (радиологиялықты қоса)</w:t>
            </w:r>
            <w:r>
              <w:br/>
            </w:r>
            <w:r>
              <w:rPr>
                <w:rFonts w:ascii="Times New Roman"/>
                <w:b w:val="false"/>
                <w:i w:val="false"/>
                <w:color w:val="000000"/>
                <w:sz w:val="20"/>
              </w:rPr>
              <w:t>
</w:t>
            </w:r>
            <w:r>
              <w:rPr>
                <w:rFonts w:ascii="Times New Roman"/>
                <w:b w:val="false"/>
                <w:i w:val="false"/>
                <w:color w:val="000000"/>
                <w:sz w:val="20"/>
              </w:rPr>
              <w:t>онкологический (включая радиологический)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гинекологиялық (түсік жасайтын төсек-орынды қоса)</w:t>
            </w:r>
            <w:r>
              <w:br/>
            </w:r>
            <w:r>
              <w:rPr>
                <w:rFonts w:ascii="Times New Roman"/>
                <w:b w:val="false"/>
                <w:i w:val="false"/>
                <w:color w:val="000000"/>
                <w:sz w:val="20"/>
              </w:rPr>
              <w:t>
</w:t>
            </w:r>
            <w:r>
              <w:rPr>
                <w:rFonts w:ascii="Times New Roman"/>
                <w:b w:val="false"/>
                <w:i w:val="false"/>
                <w:color w:val="000000"/>
                <w:sz w:val="20"/>
              </w:rPr>
              <w:t>гинекологический (включая койки для производства абортов)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туберкулездер</w:t>
            </w:r>
            <w:r>
              <w:br/>
            </w:r>
            <w:r>
              <w:rPr>
                <w:rFonts w:ascii="Times New Roman"/>
                <w:b w:val="false"/>
                <w:i w:val="false"/>
                <w:color w:val="000000"/>
                <w:sz w:val="20"/>
              </w:rPr>
              <w:t>
</w:t>
            </w:r>
            <w:r>
              <w:rPr>
                <w:rFonts w:ascii="Times New Roman"/>
                <w:b w:val="false"/>
                <w:i w:val="false"/>
                <w:color w:val="000000"/>
                <w:sz w:val="20"/>
              </w:rPr>
              <w:t>туберкулезный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жұқпалы</w:t>
            </w:r>
            <w:r>
              <w:br/>
            </w:r>
            <w:r>
              <w:rPr>
                <w:rFonts w:ascii="Times New Roman"/>
                <w:b w:val="false"/>
                <w:i w:val="false"/>
                <w:color w:val="000000"/>
                <w:sz w:val="20"/>
              </w:rPr>
              <w:t>
</w:t>
            </w:r>
            <w:r>
              <w:rPr>
                <w:rFonts w:ascii="Times New Roman"/>
                <w:b w:val="false"/>
                <w:i w:val="false"/>
                <w:color w:val="000000"/>
                <w:sz w:val="20"/>
              </w:rPr>
              <w:t>инфекционный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офтальмологиялық</w:t>
            </w:r>
            <w:r>
              <w:br/>
            </w:r>
            <w:r>
              <w:rPr>
                <w:rFonts w:ascii="Times New Roman"/>
                <w:b w:val="false"/>
                <w:i w:val="false"/>
                <w:color w:val="000000"/>
                <w:sz w:val="20"/>
              </w:rPr>
              <w:t>
</w:t>
            </w:r>
            <w:r>
              <w:rPr>
                <w:rFonts w:ascii="Times New Roman"/>
                <w:b w:val="false"/>
                <w:i w:val="false"/>
                <w:color w:val="000000"/>
                <w:sz w:val="20"/>
              </w:rPr>
              <w:t>офтальмологический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отоларингологиялық</w:t>
            </w:r>
            <w:r>
              <w:br/>
            </w:r>
            <w:r>
              <w:rPr>
                <w:rFonts w:ascii="Times New Roman"/>
                <w:b w:val="false"/>
                <w:i w:val="false"/>
                <w:color w:val="000000"/>
                <w:sz w:val="20"/>
              </w:rPr>
              <w:t>
</w:t>
            </w:r>
            <w:r>
              <w:rPr>
                <w:rFonts w:ascii="Times New Roman"/>
                <w:b w:val="false"/>
                <w:i w:val="false"/>
                <w:color w:val="000000"/>
                <w:sz w:val="20"/>
              </w:rPr>
              <w:t>отоларингологический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дерматологиялық-венерологиялық</w:t>
            </w:r>
            <w:r>
              <w:br/>
            </w:r>
            <w:r>
              <w:rPr>
                <w:rFonts w:ascii="Times New Roman"/>
                <w:b w:val="false"/>
                <w:i w:val="false"/>
                <w:color w:val="000000"/>
                <w:sz w:val="20"/>
              </w:rPr>
              <w:t>
</w:t>
            </w:r>
            <w:r>
              <w:rPr>
                <w:rFonts w:ascii="Times New Roman"/>
                <w:b w:val="false"/>
                <w:i w:val="false"/>
                <w:color w:val="000000"/>
                <w:sz w:val="20"/>
              </w:rPr>
              <w:t>дермато-венерологический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психиатриялық (психоневрологиялық)</w:t>
            </w:r>
            <w:r>
              <w:br/>
            </w:r>
            <w:r>
              <w:rPr>
                <w:rFonts w:ascii="Times New Roman"/>
                <w:b w:val="false"/>
                <w:i w:val="false"/>
                <w:color w:val="000000"/>
                <w:sz w:val="20"/>
              </w:rPr>
              <w:t>
</w:t>
            </w:r>
            <w:r>
              <w:rPr>
                <w:rFonts w:ascii="Times New Roman"/>
                <w:b w:val="false"/>
                <w:i w:val="false"/>
                <w:color w:val="000000"/>
                <w:sz w:val="20"/>
              </w:rPr>
              <w:t>психиатрический (психоневрологический)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наркологиялық</w:t>
            </w:r>
            <w:r>
              <w:br/>
            </w:r>
            <w:r>
              <w:rPr>
                <w:rFonts w:ascii="Times New Roman"/>
                <w:b w:val="false"/>
                <w:i w:val="false"/>
                <w:color w:val="000000"/>
                <w:sz w:val="20"/>
              </w:rPr>
              <w:t>
</w:t>
            </w:r>
            <w:r>
              <w:rPr>
                <w:rFonts w:ascii="Times New Roman"/>
                <w:b w:val="false"/>
                <w:i w:val="false"/>
                <w:color w:val="000000"/>
                <w:sz w:val="20"/>
              </w:rPr>
              <w:t>наркологический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неврологиялық</w:t>
            </w:r>
            <w:r>
              <w:br/>
            </w:r>
            <w:r>
              <w:rPr>
                <w:rFonts w:ascii="Times New Roman"/>
                <w:b w:val="false"/>
                <w:i w:val="false"/>
                <w:color w:val="000000"/>
                <w:sz w:val="20"/>
              </w:rPr>
              <w:t>
</w:t>
            </w:r>
            <w:r>
              <w:rPr>
                <w:rFonts w:ascii="Times New Roman"/>
                <w:b w:val="false"/>
                <w:i w:val="false"/>
                <w:color w:val="000000"/>
                <w:sz w:val="20"/>
              </w:rPr>
              <w:t>неврологический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 және босанатын әйелдер үшін (жүктілік патологиясын қоса)</w:t>
            </w:r>
            <w:r>
              <w:br/>
            </w:r>
            <w:r>
              <w:rPr>
                <w:rFonts w:ascii="Times New Roman"/>
                <w:b w:val="false"/>
                <w:i w:val="false"/>
                <w:color w:val="000000"/>
                <w:sz w:val="20"/>
              </w:rPr>
              <w:t>
</w:t>
            </w:r>
            <w:r>
              <w:rPr>
                <w:rFonts w:ascii="Times New Roman"/>
                <w:b w:val="false"/>
                <w:i w:val="false"/>
                <w:color w:val="000000"/>
                <w:sz w:val="20"/>
              </w:rPr>
              <w:t>для беременных женщин и рожениц (включая патологию беременности)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төсек-орын</w:t>
            </w:r>
            <w:r>
              <w:br/>
            </w:r>
            <w:r>
              <w:rPr>
                <w:rFonts w:ascii="Times New Roman"/>
                <w:b w:val="false"/>
                <w:i w:val="false"/>
                <w:color w:val="000000"/>
                <w:sz w:val="20"/>
              </w:rPr>
              <w:t>
</w:t>
            </w:r>
            <w:r>
              <w:rPr>
                <w:rFonts w:ascii="Times New Roman"/>
                <w:b w:val="false"/>
                <w:i w:val="false"/>
                <w:color w:val="000000"/>
                <w:sz w:val="20"/>
              </w:rPr>
              <w:t>общих коек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төсек-орын</w:t>
            </w:r>
            <w:r>
              <w:br/>
            </w:r>
            <w:r>
              <w:rPr>
                <w:rFonts w:ascii="Times New Roman"/>
                <w:b w:val="false"/>
                <w:i w:val="false"/>
                <w:color w:val="000000"/>
                <w:sz w:val="20"/>
              </w:rPr>
              <w:t>
</w:t>
            </w:r>
            <w:r>
              <w:rPr>
                <w:rFonts w:ascii="Times New Roman"/>
                <w:b w:val="false"/>
                <w:i w:val="false"/>
                <w:color w:val="000000"/>
                <w:sz w:val="20"/>
              </w:rPr>
              <w:t>прочих коек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xml:space="preserve">       
5. </w:t>
      </w:r>
      <w:r>
        <w:rPr>
          <w:rFonts w:ascii="Times New Roman"/>
          <w:b/>
          <w:i w:val="false"/>
          <w:color w:val="000000"/>
          <w:sz w:val="28"/>
        </w:rPr>
        <w:t>Амбулаториялық-емханалық ұйым (бөлімшесі) сипаттамасы</w:t>
      </w:r>
      <w:r>
        <w:br/>
      </w:r>
      <w:r>
        <w:rPr>
          <w:rFonts w:ascii="Times New Roman"/>
          <w:b w:val="false"/>
          <w:i w:val="false"/>
          <w:color w:val="000000"/>
          <w:sz w:val="28"/>
        </w:rPr>
        <w:t>
      Характеристика амбулаторно-поликлинической организации (отделения)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680"/>
        <w:gridCol w:w="1269"/>
        <w:gridCol w:w="1383"/>
        <w:gridCol w:w="1361"/>
        <w:gridCol w:w="1520"/>
        <w:gridCol w:w="1521"/>
        <w:gridCol w:w="1178"/>
        <w:gridCol w:w="1019"/>
        <w:gridCol w:w="1224"/>
        <w:gridCol w:w="883"/>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Амбулаториялық-емханалық ұйымдар (бөлімшесі), барлығы</w:t>
            </w:r>
            <w:r>
              <w:br/>
            </w:r>
            <w:r>
              <w:rPr>
                <w:rFonts w:ascii="Times New Roman"/>
                <w:b w:val="false"/>
                <w:i w:val="false"/>
                <w:color w:val="000000"/>
                <w:sz w:val="20"/>
              </w:rPr>
              <w:t>
</w:t>
            </w:r>
            <w:r>
              <w:rPr>
                <w:rFonts w:ascii="Times New Roman"/>
                <w:b w:val="false"/>
                <w:i w:val="false"/>
                <w:color w:val="000000"/>
                <w:sz w:val="20"/>
              </w:rPr>
              <w:t>Амбулаторно-поликлиническая организация (отделение),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амбулаториялық-емханалық ұйымдардың құрамына кіретіндер</w:t>
            </w:r>
            <w:r>
              <w:br/>
            </w:r>
            <w:r>
              <w:rPr>
                <w:rFonts w:ascii="Times New Roman"/>
                <w:b w:val="false"/>
                <w:i w:val="false"/>
                <w:color w:val="000000"/>
                <w:sz w:val="20"/>
              </w:rPr>
              <w:t>
</w:t>
            </w:r>
            <w:r>
              <w:rPr>
                <w:rFonts w:ascii="Times New Roman"/>
                <w:b w:val="false"/>
                <w:i w:val="false"/>
                <w:color w:val="000000"/>
                <w:sz w:val="20"/>
              </w:rPr>
              <w:t>В том числе входящие в состав амбулаторно-поликлинической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консультациясы</w:t>
            </w:r>
            <w:r>
              <w:br/>
            </w:r>
            <w:r>
              <w:rPr>
                <w:rFonts w:ascii="Times New Roman"/>
                <w:b w:val="false"/>
                <w:i w:val="false"/>
                <w:color w:val="000000"/>
                <w:sz w:val="20"/>
              </w:rPr>
              <w:t>
</w:t>
            </w:r>
            <w:r>
              <w:rPr>
                <w:rFonts w:ascii="Times New Roman"/>
                <w:b w:val="false"/>
                <w:i w:val="false"/>
                <w:color w:val="000000"/>
                <w:sz w:val="20"/>
              </w:rPr>
              <w:t>женская консультация</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акушерлік-гинекологиялық кабинет</w:t>
            </w:r>
            <w:r>
              <w:br/>
            </w:r>
            <w:r>
              <w:rPr>
                <w:rFonts w:ascii="Times New Roman"/>
                <w:b w:val="false"/>
                <w:i w:val="false"/>
                <w:color w:val="000000"/>
                <w:sz w:val="20"/>
              </w:rPr>
              <w:t>
</w:t>
            </w:r>
            <w:r>
              <w:rPr>
                <w:rFonts w:ascii="Times New Roman"/>
                <w:b w:val="false"/>
                <w:i w:val="false"/>
                <w:color w:val="000000"/>
                <w:sz w:val="20"/>
              </w:rPr>
              <w:t>акушерско-генекологический кабинет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емханалық бөлімшесі (кабинет)</w:t>
            </w:r>
            <w:r>
              <w:br/>
            </w:r>
            <w:r>
              <w:rPr>
                <w:rFonts w:ascii="Times New Roman"/>
                <w:b w:val="false"/>
                <w:i w:val="false"/>
                <w:color w:val="000000"/>
                <w:sz w:val="20"/>
              </w:rPr>
              <w:t>
</w:t>
            </w:r>
            <w:r>
              <w:rPr>
                <w:rFonts w:ascii="Times New Roman"/>
                <w:b w:val="false"/>
                <w:i w:val="false"/>
                <w:color w:val="000000"/>
                <w:sz w:val="20"/>
              </w:rPr>
              <w:t>детское поликлиническое отделение (кабинет)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стоматологиялық бөлімше (кабинет)</w:t>
            </w:r>
            <w:r>
              <w:br/>
            </w:r>
            <w:r>
              <w:rPr>
                <w:rFonts w:ascii="Times New Roman"/>
                <w:b w:val="false"/>
                <w:i w:val="false"/>
                <w:color w:val="000000"/>
                <w:sz w:val="20"/>
              </w:rPr>
              <w:t>
</w:t>
            </w:r>
            <w:r>
              <w:rPr>
                <w:rFonts w:ascii="Times New Roman"/>
                <w:b w:val="false"/>
                <w:i w:val="false"/>
                <w:color w:val="000000"/>
                <w:sz w:val="20"/>
              </w:rPr>
              <w:t>стоматологическое отделение (кабинет)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 протездеу кабинеті</w:t>
            </w:r>
            <w:r>
              <w:br/>
            </w:r>
            <w:r>
              <w:rPr>
                <w:rFonts w:ascii="Times New Roman"/>
                <w:b w:val="false"/>
                <w:i w:val="false"/>
                <w:color w:val="000000"/>
                <w:sz w:val="20"/>
              </w:rPr>
              <w:t>
</w:t>
            </w:r>
            <w:r>
              <w:rPr>
                <w:rFonts w:ascii="Times New Roman"/>
                <w:b w:val="false"/>
                <w:i w:val="false"/>
                <w:color w:val="000000"/>
                <w:sz w:val="20"/>
              </w:rPr>
              <w:t>зубопротезный кабинет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күндізгі стационар</w:t>
            </w:r>
            <w:r>
              <w:br/>
            </w:r>
            <w:r>
              <w:rPr>
                <w:rFonts w:ascii="Times New Roman"/>
                <w:b w:val="false"/>
                <w:i w:val="false"/>
                <w:color w:val="000000"/>
                <w:sz w:val="20"/>
              </w:rPr>
              <w:t>
</w:t>
            </w:r>
            <w:r>
              <w:rPr>
                <w:rFonts w:ascii="Times New Roman"/>
                <w:b w:val="false"/>
                <w:i w:val="false"/>
                <w:color w:val="000000"/>
                <w:sz w:val="20"/>
              </w:rPr>
              <w:t>дневной стационар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балаларға арналғаны</w:t>
            </w:r>
            <w:r>
              <w:br/>
            </w:r>
            <w:r>
              <w:rPr>
                <w:rFonts w:ascii="Times New Roman"/>
                <w:b w:val="false"/>
                <w:i w:val="false"/>
                <w:color w:val="000000"/>
                <w:sz w:val="20"/>
              </w:rPr>
              <w:t>
</w:t>
            </w:r>
            <w:r>
              <w:rPr>
                <w:rFonts w:ascii="Times New Roman"/>
                <w:b w:val="false"/>
                <w:i w:val="false"/>
                <w:color w:val="000000"/>
                <w:sz w:val="20"/>
              </w:rPr>
              <w:t>том числе для детей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другой</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қуаттылығы, ауысымға келу</w:t>
            </w:r>
            <w:r>
              <w:br/>
            </w:r>
            <w:r>
              <w:rPr>
                <w:rFonts w:ascii="Times New Roman"/>
                <w:b w:val="false"/>
                <w:i w:val="false"/>
                <w:color w:val="000000"/>
                <w:sz w:val="20"/>
              </w:rPr>
              <w:t>
</w:t>
            </w:r>
            <w:r>
              <w:rPr>
                <w:rFonts w:ascii="Times New Roman"/>
                <w:b w:val="false"/>
                <w:i w:val="false"/>
                <w:color w:val="000000"/>
                <w:sz w:val="20"/>
              </w:rPr>
              <w:t>Мощность организации, число посещений в смену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Амбулаториялық-емханалық ұйымдарға келген дәрігерлер саны, мың</w:t>
            </w:r>
            <w:r>
              <w:br/>
            </w:r>
            <w:r>
              <w:rPr>
                <w:rFonts w:ascii="Times New Roman"/>
                <w:b w:val="false"/>
                <w:i w:val="false"/>
                <w:color w:val="000000"/>
                <w:sz w:val="20"/>
              </w:rPr>
              <w:t>
</w:t>
            </w:r>
            <w:r>
              <w:rPr>
                <w:rFonts w:ascii="Times New Roman"/>
                <w:b w:val="false"/>
                <w:i w:val="false"/>
                <w:color w:val="000000"/>
                <w:sz w:val="20"/>
              </w:rPr>
              <w:t>Число посещений врача в амбулаторно-поликлинических организациях, тысяч</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Сауықтырылғандар саны, адамдар</w:t>
            </w:r>
            <w:r>
              <w:br/>
            </w:r>
            <w:r>
              <w:rPr>
                <w:rFonts w:ascii="Times New Roman"/>
                <w:b w:val="false"/>
                <w:i w:val="false"/>
                <w:color w:val="000000"/>
                <w:sz w:val="20"/>
              </w:rPr>
              <w:t>
</w:t>
            </w:r>
            <w:r>
              <w:rPr>
                <w:rFonts w:ascii="Times New Roman"/>
                <w:b w:val="false"/>
                <w:i w:val="false"/>
                <w:color w:val="000000"/>
                <w:sz w:val="20"/>
              </w:rPr>
              <w:t>Число санированных, лиц</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Протез алған адамдар саны</w:t>
            </w:r>
            <w:r>
              <w:br/>
            </w:r>
            <w:r>
              <w:rPr>
                <w:rFonts w:ascii="Times New Roman"/>
                <w:b w:val="false"/>
                <w:i w:val="false"/>
                <w:color w:val="000000"/>
                <w:sz w:val="20"/>
              </w:rPr>
              <w:t>
</w:t>
            </w:r>
            <w:r>
              <w:rPr>
                <w:rFonts w:ascii="Times New Roman"/>
                <w:b w:val="false"/>
                <w:i w:val="false"/>
                <w:color w:val="000000"/>
                <w:sz w:val="20"/>
              </w:rPr>
              <w:t>Число лиц, получивших протезы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6. Ұлы Отан соғысына қатысушыларды, Отан Соғысының мүгедектерін және интернационалист-жауынгерлерді медициналық қамтамасыз ету</w:t>
      </w:r>
      <w:r>
        <w:br/>
      </w:r>
      <w:r>
        <w:rPr>
          <w:rFonts w:ascii="Times New Roman"/>
          <w:b w:val="false"/>
          <w:i w:val="false"/>
          <w:color w:val="000000"/>
          <w:sz w:val="28"/>
        </w:rPr>
        <w:t>
      Медицинское обеспечение участников, инвалидов Великой Отечественной войны и воинов-интернационалистов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72"/>
        <w:gridCol w:w="2336"/>
        <w:gridCol w:w="2485"/>
        <w:gridCol w:w="259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қатысушылар</w:t>
            </w:r>
            <w:r>
              <w:br/>
            </w:r>
            <w:r>
              <w:rPr>
                <w:rFonts w:ascii="Times New Roman"/>
                <w:b w:val="false"/>
                <w:i w:val="false"/>
                <w:color w:val="000000"/>
                <w:sz w:val="20"/>
              </w:rPr>
              <w:t>
</w:t>
            </w:r>
            <w:r>
              <w:rPr>
                <w:rFonts w:ascii="Times New Roman"/>
                <w:b w:val="false"/>
                <w:i w:val="false"/>
                <w:color w:val="000000"/>
                <w:sz w:val="20"/>
              </w:rPr>
              <w:t>Участники Великой Отечественной войны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w:t>
            </w:r>
            <w:r>
              <w:br/>
            </w:r>
            <w:r>
              <w:rPr>
                <w:rFonts w:ascii="Times New Roman"/>
                <w:b w:val="false"/>
                <w:i w:val="false"/>
                <w:color w:val="000000"/>
                <w:sz w:val="20"/>
              </w:rPr>
              <w:t>
</w:t>
            </w:r>
            <w:r>
              <w:rPr>
                <w:rFonts w:ascii="Times New Roman"/>
                <w:b w:val="false"/>
                <w:i w:val="false"/>
                <w:color w:val="000000"/>
                <w:sz w:val="20"/>
              </w:rPr>
              <w:t>Инвалиды Великой Отечественной войны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Интернационалист-жауынгерлер</w:t>
            </w:r>
            <w:r>
              <w:br/>
            </w:r>
            <w:r>
              <w:rPr>
                <w:rFonts w:ascii="Times New Roman"/>
                <w:b w:val="false"/>
                <w:i w:val="false"/>
                <w:color w:val="000000"/>
                <w:sz w:val="20"/>
              </w:rPr>
              <w:t>
</w:t>
            </w:r>
            <w:r>
              <w:rPr>
                <w:rFonts w:ascii="Times New Roman"/>
                <w:b w:val="false"/>
                <w:i w:val="false"/>
                <w:color w:val="000000"/>
                <w:sz w:val="20"/>
              </w:rPr>
              <w:t>Воины-интернационалисты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диспансерлік байқауда тұрғандар, адам</w:t>
            </w:r>
            <w:r>
              <w:br/>
            </w:r>
            <w:r>
              <w:rPr>
                <w:rFonts w:ascii="Times New Roman"/>
                <w:b w:val="false"/>
                <w:i w:val="false"/>
                <w:color w:val="000000"/>
                <w:sz w:val="20"/>
              </w:rPr>
              <w:t>
</w:t>
            </w:r>
            <w:r>
              <w:rPr>
                <w:rFonts w:ascii="Times New Roman"/>
                <w:b w:val="false"/>
                <w:i w:val="false"/>
                <w:color w:val="000000"/>
                <w:sz w:val="20"/>
              </w:rPr>
              <w:t>Состоят под диспансерным наблюдением на конец года, человек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мүгедектік топтары бойынша:</w:t>
            </w:r>
            <w:r>
              <w:br/>
            </w:r>
            <w:r>
              <w:rPr>
                <w:rFonts w:ascii="Times New Roman"/>
                <w:b w:val="false"/>
                <w:i w:val="false"/>
                <w:color w:val="000000"/>
                <w:sz w:val="20"/>
              </w:rPr>
              <w:t>
</w:t>
            </w:r>
            <w:r>
              <w:rPr>
                <w:rFonts w:ascii="Times New Roman"/>
                <w:b w:val="false"/>
                <w:i w:val="false"/>
                <w:color w:val="000000"/>
                <w:sz w:val="20"/>
              </w:rPr>
              <w:t>в том числе по группам инвалидности: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топ</w:t>
            </w:r>
            <w:r>
              <w:br/>
            </w:r>
            <w:r>
              <w:rPr>
                <w:rFonts w:ascii="Times New Roman"/>
                <w:b w:val="false"/>
                <w:i w:val="false"/>
                <w:color w:val="000000"/>
                <w:sz w:val="20"/>
              </w:rPr>
              <w:t>
</w:t>
            </w:r>
            <w:r>
              <w:rPr>
                <w:rFonts w:ascii="Times New Roman"/>
                <w:b w:val="false"/>
                <w:i w:val="false"/>
                <w:color w:val="000000"/>
                <w:sz w:val="20"/>
              </w:rPr>
              <w:t>I группа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топ</w:t>
            </w:r>
            <w:r>
              <w:br/>
            </w:r>
            <w:r>
              <w:rPr>
                <w:rFonts w:ascii="Times New Roman"/>
                <w:b w:val="false"/>
                <w:i w:val="false"/>
                <w:color w:val="000000"/>
                <w:sz w:val="20"/>
              </w:rPr>
              <w:t>
</w:t>
            </w:r>
            <w:r>
              <w:rPr>
                <w:rFonts w:ascii="Times New Roman"/>
                <w:b w:val="false"/>
                <w:i w:val="false"/>
                <w:color w:val="000000"/>
                <w:sz w:val="20"/>
              </w:rPr>
              <w:t>II группа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топ</w:t>
            </w:r>
            <w:r>
              <w:br/>
            </w:r>
            <w:r>
              <w:rPr>
                <w:rFonts w:ascii="Times New Roman"/>
                <w:b w:val="false"/>
                <w:i w:val="false"/>
                <w:color w:val="000000"/>
                <w:sz w:val="20"/>
              </w:rPr>
              <w:t>
</w:t>
            </w:r>
            <w:r>
              <w:rPr>
                <w:rFonts w:ascii="Times New Roman"/>
                <w:b w:val="false"/>
                <w:i w:val="false"/>
                <w:color w:val="000000"/>
                <w:sz w:val="20"/>
              </w:rPr>
              <w:t>III группа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емді қажет еткендер</w:t>
            </w:r>
            <w:r>
              <w:br/>
            </w:r>
            <w:r>
              <w:rPr>
                <w:rFonts w:ascii="Times New Roman"/>
                <w:b w:val="false"/>
                <w:i w:val="false"/>
                <w:color w:val="000000"/>
                <w:sz w:val="20"/>
              </w:rPr>
              <w:t>
</w:t>
            </w:r>
            <w:r>
              <w:rPr>
                <w:rFonts w:ascii="Times New Roman"/>
                <w:b w:val="false"/>
                <w:i w:val="false"/>
                <w:color w:val="000000"/>
                <w:sz w:val="20"/>
              </w:rPr>
              <w:t>Нуждались в стационарном лечении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ем қабылдағандар</w:t>
            </w:r>
            <w:r>
              <w:br/>
            </w:r>
            <w:r>
              <w:rPr>
                <w:rFonts w:ascii="Times New Roman"/>
                <w:b w:val="false"/>
                <w:i w:val="false"/>
                <w:color w:val="000000"/>
                <w:sz w:val="20"/>
              </w:rPr>
              <w:t>
</w:t>
            </w:r>
            <w:r>
              <w:rPr>
                <w:rFonts w:ascii="Times New Roman"/>
                <w:b w:val="false"/>
                <w:i w:val="false"/>
                <w:color w:val="000000"/>
                <w:sz w:val="20"/>
              </w:rPr>
              <w:t>из них его получили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Санаториялық-курорттық ем алғандар</w:t>
            </w:r>
            <w:r>
              <w:br/>
            </w:r>
            <w:r>
              <w:rPr>
                <w:rFonts w:ascii="Times New Roman"/>
                <w:b w:val="false"/>
                <w:i w:val="false"/>
                <w:color w:val="000000"/>
                <w:sz w:val="20"/>
              </w:rPr>
              <w:t>
</w:t>
            </w:r>
            <w:r>
              <w:rPr>
                <w:rFonts w:ascii="Times New Roman"/>
                <w:b w:val="false"/>
                <w:i w:val="false"/>
                <w:color w:val="000000"/>
                <w:sz w:val="20"/>
              </w:rPr>
              <w:t>Получили санаторно-курортное лечение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7. Денсаулық сақтау ұйымдарының медициналық жедел жәрдем сипаттамасы</w:t>
      </w:r>
      <w:r>
        <w:br/>
      </w:r>
      <w:r>
        <w:rPr>
          <w:rFonts w:ascii="Times New Roman"/>
          <w:b w:val="false"/>
          <w:i w:val="false"/>
          <w:color w:val="000000"/>
          <w:sz w:val="28"/>
        </w:rPr>
        <w:t>
      Характеристика скорой медицинской помощи организации здравоохранения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6458"/>
        <w:gridCol w:w="6057"/>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шақырулар саны (дербес стансалар мен бөлімдер бойынша), бірлік</w:t>
            </w:r>
            <w:r>
              <w:br/>
            </w:r>
            <w:r>
              <w:rPr>
                <w:rFonts w:ascii="Times New Roman"/>
                <w:b w:val="false"/>
                <w:i w:val="false"/>
                <w:color w:val="000000"/>
                <w:sz w:val="20"/>
              </w:rPr>
              <w:t>
</w:t>
            </w:r>
            <w:r>
              <w:rPr>
                <w:rFonts w:ascii="Times New Roman"/>
                <w:b w:val="false"/>
                <w:i w:val="false"/>
                <w:color w:val="000000"/>
                <w:sz w:val="20"/>
              </w:rPr>
              <w:t>Число выполненных вызовов по самостоятельным станциям (отделениям), единиц</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 және шақырылған жерінде көмек көрсетілген адамдардың саны, адам</w:t>
            </w:r>
            <w:r>
              <w:br/>
            </w:r>
            <w:r>
              <w:rPr>
                <w:rFonts w:ascii="Times New Roman"/>
                <w:b w:val="false"/>
                <w:i w:val="false"/>
                <w:color w:val="000000"/>
                <w:sz w:val="20"/>
              </w:rPr>
              <w:t>
</w:t>
            </w:r>
            <w:r>
              <w:rPr>
                <w:rFonts w:ascii="Times New Roman"/>
                <w:b w:val="false"/>
                <w:i w:val="false"/>
                <w:color w:val="000000"/>
                <w:sz w:val="20"/>
              </w:rPr>
              <w:t>Число лиц, которым оказана амбулаторная помощь и при выездах, человек</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8. Денсаулық сақтау ұйымдарының сәбилер үйлер сипаттамасы</w:t>
      </w:r>
      <w:r>
        <w:br/>
      </w:r>
      <w:r>
        <w:rPr>
          <w:rFonts w:ascii="Times New Roman"/>
          <w:b w:val="false"/>
          <w:i w:val="false"/>
          <w:color w:val="000000"/>
          <w:sz w:val="28"/>
        </w:rPr>
        <w:t>
      Характеристика Дома ребенка организации здравоохранения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214"/>
        <w:gridCol w:w="1970"/>
        <w:gridCol w:w="1415"/>
        <w:gridCol w:w="1326"/>
        <w:gridCol w:w="1037"/>
        <w:gridCol w:w="992"/>
        <w:gridCol w:w="1549"/>
        <w:gridCol w:w="1415"/>
        <w:gridCol w:w="1950"/>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Сәбилер үйіндегі орын саны</w:t>
            </w:r>
            <w:r>
              <w:br/>
            </w:r>
            <w:r>
              <w:rPr>
                <w:rFonts w:ascii="Times New Roman"/>
                <w:b w:val="false"/>
                <w:i w:val="false"/>
                <w:color w:val="000000"/>
                <w:sz w:val="20"/>
              </w:rPr>
              <w:t>
</w:t>
            </w:r>
            <w:r>
              <w:rPr>
                <w:rFonts w:ascii="Times New Roman"/>
                <w:b w:val="false"/>
                <w:i w:val="false"/>
                <w:color w:val="000000"/>
                <w:sz w:val="20"/>
              </w:rPr>
              <w:t>Число мест в доме ребенка</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балалар саны</w:t>
            </w:r>
            <w:r>
              <w:br/>
            </w:r>
            <w:r>
              <w:rPr>
                <w:rFonts w:ascii="Times New Roman"/>
                <w:b w:val="false"/>
                <w:i w:val="false"/>
                <w:color w:val="000000"/>
                <w:sz w:val="20"/>
              </w:rPr>
              <w:t>
</w:t>
            </w:r>
            <w:r>
              <w:rPr>
                <w:rFonts w:ascii="Times New Roman"/>
                <w:b w:val="false"/>
                <w:i w:val="false"/>
                <w:color w:val="000000"/>
                <w:sz w:val="20"/>
              </w:rPr>
              <w:t>Число детей на конец года</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қыз балалар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жалпы санындағы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детей в возрасте</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бойына түскен балалар саны</w:t>
            </w:r>
            <w:r>
              <w:br/>
            </w:r>
            <w:r>
              <w:rPr>
                <w:rFonts w:ascii="Times New Roman"/>
                <w:b w:val="false"/>
                <w:i w:val="false"/>
                <w:color w:val="000000"/>
                <w:sz w:val="20"/>
              </w:rPr>
              <w:t>
</w:t>
            </w:r>
            <w:r>
              <w:rPr>
                <w:rFonts w:ascii="Times New Roman"/>
                <w:b w:val="false"/>
                <w:i w:val="false"/>
                <w:color w:val="000000"/>
                <w:sz w:val="20"/>
              </w:rPr>
              <w:t>Число детей, поступивших в течение года</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Түскендер санындағы жетімдер мен ата-анасының қамқорлығынсыз қалғандар</w:t>
            </w:r>
            <w:r>
              <w:br/>
            </w:r>
            <w:r>
              <w:rPr>
                <w:rFonts w:ascii="Times New Roman"/>
                <w:b w:val="false"/>
                <w:i w:val="false"/>
                <w:color w:val="000000"/>
                <w:sz w:val="20"/>
              </w:rPr>
              <w:t>
</w:t>
            </w:r>
            <w:r>
              <w:rPr>
                <w:rFonts w:ascii="Times New Roman"/>
                <w:b w:val="false"/>
                <w:i w:val="false"/>
                <w:color w:val="000000"/>
                <w:sz w:val="20"/>
              </w:rPr>
              <w:t>Из числа поступивших, сироты и оставшиеся без попечения родителей</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w:t>
            </w:r>
            <w:r>
              <w:br/>
            </w:r>
            <w:r>
              <w:rPr>
                <w:rFonts w:ascii="Times New Roman"/>
                <w:b w:val="false"/>
                <w:i w:val="false"/>
                <w:color w:val="000000"/>
                <w:sz w:val="20"/>
              </w:rPr>
              <w:t>
</w:t>
            </w:r>
            <w:r>
              <w:rPr>
                <w:rFonts w:ascii="Times New Roman"/>
                <w:b w:val="false"/>
                <w:i w:val="false"/>
                <w:color w:val="000000"/>
                <w:sz w:val="20"/>
              </w:rPr>
              <w:t>до 1 года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w:t>
            </w:r>
            <w:r>
              <w:br/>
            </w:r>
            <w:r>
              <w:rPr>
                <w:rFonts w:ascii="Times New Roman"/>
                <w:b w:val="false"/>
                <w:i w:val="false"/>
                <w:color w:val="000000"/>
                <w:sz w:val="20"/>
              </w:rPr>
              <w:t>
</w:t>
            </w:r>
            <w:r>
              <w:rPr>
                <w:rFonts w:ascii="Times New Roman"/>
                <w:b w:val="false"/>
                <w:i w:val="false"/>
                <w:color w:val="000000"/>
                <w:sz w:val="20"/>
              </w:rPr>
              <w:t>2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w:t>
            </w:r>
            <w:r>
              <w:br/>
            </w:r>
            <w:r>
              <w:rPr>
                <w:rFonts w:ascii="Times New Roman"/>
                <w:b w:val="false"/>
                <w:i w:val="false"/>
                <w:color w:val="000000"/>
                <w:sz w:val="20"/>
              </w:rPr>
              <w:t>
</w:t>
            </w:r>
            <w:r>
              <w:rPr>
                <w:rFonts w:ascii="Times New Roman"/>
                <w:b w:val="false"/>
                <w:i w:val="false"/>
                <w:color w:val="000000"/>
                <w:sz w:val="20"/>
              </w:rPr>
              <w:t>3 года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жас және одан жоғары</w:t>
            </w:r>
            <w:r>
              <w:br/>
            </w:r>
            <w:r>
              <w:rPr>
                <w:rFonts w:ascii="Times New Roman"/>
                <w:b w:val="false"/>
                <w:i w:val="false"/>
                <w:color w:val="000000"/>
                <w:sz w:val="20"/>
              </w:rPr>
              <w:t>
</w:t>
            </w:r>
            <w:r>
              <w:rPr>
                <w:rFonts w:ascii="Times New Roman"/>
                <w:b w:val="false"/>
                <w:i w:val="false"/>
                <w:color w:val="000000"/>
                <w:sz w:val="20"/>
              </w:rPr>
              <w:t>4 года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 xml:space="preserve"> 9. Денсаулық сақтау ұйымдарының санаториялық-сауықтыру және оңалту ұйымдары сипаттамасы</w:t>
      </w:r>
      <w:r>
        <w:br/>
      </w:r>
      <w:r>
        <w:rPr>
          <w:rFonts w:ascii="Times New Roman"/>
          <w:b w:val="false"/>
          <w:i w:val="false"/>
          <w:color w:val="000000"/>
          <w:sz w:val="28"/>
        </w:rPr>
        <w:t>
      Характеристика санаторно-оздоровительной и реабилитационной организации здравоохранения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746"/>
        <w:gridCol w:w="2330"/>
        <w:gridCol w:w="1273"/>
        <w:gridCol w:w="1004"/>
        <w:gridCol w:w="1161"/>
        <w:gridCol w:w="829"/>
        <w:gridCol w:w="829"/>
        <w:gridCol w:w="892"/>
        <w:gridCol w:w="1027"/>
        <w:gridCol w:w="1590"/>
      </w:tblGrid>
      <w:tr>
        <w:trPr>
          <w:trHeight w:val="42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көп қабылдаған айдағы төсек-орын саны</w:t>
            </w:r>
            <w:r>
              <w:br/>
            </w:r>
            <w:r>
              <w:rPr>
                <w:rFonts w:ascii="Times New Roman"/>
                <w:b w:val="false"/>
                <w:i w:val="false"/>
                <w:color w:val="000000"/>
                <w:sz w:val="20"/>
              </w:rPr>
              <w:t>
</w:t>
            </w:r>
            <w:r>
              <w:rPr>
                <w:rFonts w:ascii="Times New Roman"/>
                <w:b w:val="false"/>
                <w:i w:val="false"/>
                <w:color w:val="000000"/>
                <w:sz w:val="20"/>
              </w:rPr>
              <w:t>Число коек в месяц максимального развертывания, единиц</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жылда емделгендер (дем алғандар) саны, барлығы, адам</w:t>
            </w:r>
            <w:r>
              <w:br/>
            </w:r>
            <w:r>
              <w:rPr>
                <w:rFonts w:ascii="Times New Roman"/>
                <w:b w:val="false"/>
                <w:i w:val="false"/>
                <w:color w:val="000000"/>
                <w:sz w:val="20"/>
              </w:rPr>
              <w:t>
</w:t>
            </w:r>
            <w:r>
              <w:rPr>
                <w:rFonts w:ascii="Times New Roman"/>
                <w:b w:val="false"/>
                <w:i w:val="false"/>
                <w:color w:val="000000"/>
                <w:sz w:val="20"/>
              </w:rPr>
              <w:t xml:space="preserve">Численность лечившихся (отдохнувших) за год, всего, человек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в возрасте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 жас</w:t>
            </w:r>
            <w:r>
              <w:br/>
            </w:r>
            <w:r>
              <w:rPr>
                <w:rFonts w:ascii="Times New Roman"/>
                <w:b w:val="false"/>
                <w:i w:val="false"/>
                <w:color w:val="000000"/>
                <w:sz w:val="20"/>
              </w:rPr>
              <w:t>
</w:t>
            </w:r>
            <w:r>
              <w:rPr>
                <w:rFonts w:ascii="Times New Roman"/>
                <w:b w:val="false"/>
                <w:i w:val="false"/>
                <w:color w:val="000000"/>
                <w:sz w:val="20"/>
              </w:rPr>
              <w:t>30-49 лет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50-54 жас</w:t>
            </w:r>
            <w:r>
              <w:br/>
            </w:r>
            <w:r>
              <w:rPr>
                <w:rFonts w:ascii="Times New Roman"/>
                <w:b w:val="false"/>
                <w:i w:val="false"/>
                <w:color w:val="000000"/>
                <w:sz w:val="20"/>
              </w:rPr>
              <w:t>
</w:t>
            </w:r>
            <w:r>
              <w:rPr>
                <w:rFonts w:ascii="Times New Roman"/>
                <w:b w:val="false"/>
                <w:i w:val="false"/>
                <w:color w:val="000000"/>
                <w:sz w:val="20"/>
              </w:rPr>
              <w:t>50-54 года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55-59 жас</w:t>
            </w:r>
            <w:r>
              <w:br/>
            </w:r>
            <w:r>
              <w:rPr>
                <w:rFonts w:ascii="Times New Roman"/>
                <w:b w:val="false"/>
                <w:i w:val="false"/>
                <w:color w:val="000000"/>
                <w:sz w:val="20"/>
              </w:rPr>
              <w:t>
</w:t>
            </w:r>
            <w:r>
              <w:rPr>
                <w:rFonts w:ascii="Times New Roman"/>
                <w:b w:val="false"/>
                <w:i w:val="false"/>
                <w:color w:val="000000"/>
                <w:sz w:val="20"/>
              </w:rPr>
              <w:t>55-59 лет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60-64 жас</w:t>
            </w:r>
            <w:r>
              <w:br/>
            </w:r>
            <w:r>
              <w:rPr>
                <w:rFonts w:ascii="Times New Roman"/>
                <w:b w:val="false"/>
                <w:i w:val="false"/>
                <w:color w:val="000000"/>
                <w:sz w:val="20"/>
              </w:rPr>
              <w:t>
</w:t>
            </w:r>
            <w:r>
              <w:rPr>
                <w:rFonts w:ascii="Times New Roman"/>
                <w:b w:val="false"/>
                <w:i w:val="false"/>
                <w:color w:val="000000"/>
                <w:sz w:val="20"/>
              </w:rPr>
              <w:t>60-64 года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65-69 жас</w:t>
            </w:r>
            <w:r>
              <w:br/>
            </w:r>
            <w:r>
              <w:rPr>
                <w:rFonts w:ascii="Times New Roman"/>
                <w:b w:val="false"/>
                <w:i w:val="false"/>
                <w:color w:val="000000"/>
                <w:sz w:val="20"/>
              </w:rPr>
              <w:t>
</w:t>
            </w:r>
            <w:r>
              <w:rPr>
                <w:rFonts w:ascii="Times New Roman"/>
                <w:b w:val="false"/>
                <w:i w:val="false"/>
                <w:color w:val="000000"/>
                <w:sz w:val="20"/>
              </w:rPr>
              <w:t>65-69 лет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жас және одан жоғары</w:t>
            </w:r>
            <w:r>
              <w:br/>
            </w:r>
            <w:r>
              <w:rPr>
                <w:rFonts w:ascii="Times New Roman"/>
                <w:b w:val="false"/>
                <w:i w:val="false"/>
                <w:color w:val="000000"/>
                <w:sz w:val="20"/>
              </w:rPr>
              <w:t>
</w:t>
            </w:r>
            <w:r>
              <w:rPr>
                <w:rFonts w:ascii="Times New Roman"/>
                <w:b w:val="false"/>
                <w:i w:val="false"/>
                <w:color w:val="000000"/>
                <w:sz w:val="20"/>
              </w:rPr>
              <w:t>70 лет и старше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xml:space="preserve">
Наименование_______________________ Адрес____________________________  </w:t>
      </w:r>
    </w:p>
    <w:p>
      <w:pPr>
        <w:spacing w:after="0"/>
        <w:ind w:left="0"/>
        <w:jc w:val="both"/>
      </w:pPr>
      <w:r>
        <w:rPr>
          <w:rFonts w:ascii="Times New Roman"/>
          <w:b w:val="false"/>
          <w:i w:val="false"/>
          <w:color w:val="000000"/>
          <w:sz w:val="28"/>
        </w:rPr>
        <w:t xml:space="preserve">Тел.:_______                 </w:t>
      </w:r>
      <w:r>
        <w:rPr>
          <w:rFonts w:ascii="Times New Roman"/>
          <w:b/>
          <w:i w:val="false"/>
          <w:color w:val="000000"/>
          <w:sz w:val="28"/>
        </w:rPr>
        <w:t>Электрондық поч мекенжайы</w:t>
      </w:r>
      <w:r>
        <w:rPr>
          <w:rFonts w:ascii="Times New Roman"/>
          <w:b w:val="false"/>
          <w:i w:val="false"/>
          <w:color w:val="000000"/>
          <w:sz w:val="28"/>
        </w:rPr>
        <w:t xml:space="preserve"> ____________</w:t>
      </w:r>
      <w:r>
        <w:br/>
      </w:r>
      <w:r>
        <w:rPr>
          <w:rFonts w:ascii="Times New Roman"/>
          <w:b w:val="false"/>
          <w:i w:val="false"/>
          <w:color w:val="000000"/>
          <w:sz w:val="28"/>
        </w:rPr>
        <w:t>
                             Адрес электронной почты</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rPr>
          <w:rFonts w:ascii="Times New Roman"/>
          <w:b w:val="false"/>
          <w:i w:val="false"/>
          <w:color w:val="000000"/>
          <w:sz w:val="28"/>
        </w:rPr>
        <w:t xml:space="preserve"> __________________</w:t>
      </w:r>
      <w:r>
        <w:br/>
      </w:r>
      <w:r>
        <w:rPr>
          <w:rFonts w:ascii="Times New Roman"/>
          <w:b w:val="false"/>
          <w:i w:val="false"/>
          <w:color w:val="000000"/>
          <w:sz w:val="28"/>
        </w:rPr>
        <w:t>
Руководитель                        (Ф.И.О., подпись) 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rPr>
          <w:rFonts w:ascii="Times New Roman"/>
          <w:b w:val="false"/>
          <w:i w:val="false"/>
          <w:color w:val="000000"/>
          <w:sz w:val="28"/>
        </w:rPr>
        <w:t>___________________</w:t>
      </w:r>
      <w:r>
        <w:br/>
      </w:r>
      <w:r>
        <w:rPr>
          <w:rFonts w:ascii="Times New Roman"/>
          <w:b w:val="false"/>
          <w:i w:val="false"/>
          <w:color w:val="000000"/>
          <w:sz w:val="28"/>
        </w:rPr>
        <w:t>
Главный бухгалтер                   (Ф.И.О., подпись)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bookmarkStart w:name="z50" w:id="11"/>
    <w:p>
      <w:pPr>
        <w:spacing w:after="0"/>
        <w:ind w:left="0"/>
        <w:jc w:val="both"/>
      </w:pPr>
      <w:r>
        <w:rPr>
          <w:rFonts w:ascii="Times New Roman"/>
          <w:b w:val="false"/>
          <w:i w:val="false"/>
          <w:color w:val="000000"/>
          <w:sz w:val="28"/>
        </w:rPr>
        <w:t xml:space="preserve">
Денсаулық сақтау ұйымыдарының желілері,    </w:t>
      </w:r>
      <w:r>
        <w:br/>
      </w:r>
      <w:r>
        <w:rPr>
          <w:rFonts w:ascii="Times New Roman"/>
          <w:b w:val="false"/>
          <w:i w:val="false"/>
          <w:color w:val="000000"/>
          <w:sz w:val="28"/>
        </w:rPr>
        <w:t xml:space="preserve">
кадрлары және қызметі туралы есеп        </w:t>
      </w:r>
      <w:r>
        <w:br/>
      </w:r>
      <w:r>
        <w:rPr>
          <w:rFonts w:ascii="Times New Roman"/>
          <w:b w:val="false"/>
          <w:i w:val="false"/>
          <w:color w:val="000000"/>
          <w:sz w:val="28"/>
        </w:rPr>
        <w:t>
(коды ________, индексі 1-здрав, кезеңділігі</w:t>
      </w:r>
      <w:r>
        <w:br/>
      </w:r>
      <w:r>
        <w:rPr>
          <w:rFonts w:ascii="Times New Roman"/>
          <w:b w:val="false"/>
          <w:i w:val="false"/>
          <w:color w:val="000000"/>
          <w:sz w:val="28"/>
        </w:rPr>
        <w:t xml:space="preserve">
жылдық) статистикалық нысанына қосымша 1    </w:t>
      </w:r>
    </w:p>
    <w:bookmarkEnd w:id="11"/>
    <w:p>
      <w:pPr>
        <w:spacing w:after="0"/>
        <w:ind w:left="0"/>
        <w:jc w:val="both"/>
      </w:pPr>
      <w:r>
        <w:rPr>
          <w:rFonts w:ascii="Times New Roman"/>
          <w:b w:val="false"/>
          <w:i w:val="false"/>
          <w:color w:val="000000"/>
          <w:sz w:val="28"/>
        </w:rPr>
        <w:t xml:space="preserve">Приложение 1 к статистической форме     </w:t>
      </w:r>
      <w:r>
        <w:br/>
      </w:r>
      <w:r>
        <w:rPr>
          <w:rFonts w:ascii="Times New Roman"/>
          <w:b w:val="false"/>
          <w:i w:val="false"/>
          <w:color w:val="000000"/>
          <w:sz w:val="28"/>
        </w:rPr>
        <w:t xml:space="preserve">
«Отчет о сети, кадрах и деятельности      </w:t>
      </w:r>
      <w:r>
        <w:br/>
      </w:r>
      <w:r>
        <w:rPr>
          <w:rFonts w:ascii="Times New Roman"/>
          <w:b w:val="false"/>
          <w:i w:val="false"/>
          <w:color w:val="000000"/>
          <w:sz w:val="28"/>
        </w:rPr>
        <w:t xml:space="preserve">
в организациях здравоохранения» (код    </w:t>
      </w:r>
      <w:r>
        <w:br/>
      </w:r>
      <w:r>
        <w:rPr>
          <w:rFonts w:ascii="Times New Roman"/>
          <w:b w:val="false"/>
          <w:i w:val="false"/>
          <w:color w:val="000000"/>
          <w:sz w:val="28"/>
        </w:rPr>
        <w:t xml:space="preserve">
__________, индекс 1-здрав, периодичноть  </w:t>
      </w:r>
      <w:r>
        <w:br/>
      </w:r>
      <w:r>
        <w:rPr>
          <w:rFonts w:ascii="Times New Roman"/>
          <w:b w:val="false"/>
          <w:i w:val="false"/>
          <w:color w:val="000000"/>
          <w:sz w:val="28"/>
        </w:rPr>
        <w:t xml:space="preserve">
годовая).                      </w:t>
      </w:r>
    </w:p>
    <w:p>
      <w:pPr>
        <w:spacing w:after="0"/>
        <w:ind w:left="0"/>
        <w:jc w:val="both"/>
      </w:pPr>
      <w:r>
        <w:rPr>
          <w:rFonts w:ascii="Times New Roman"/>
          <w:b/>
          <w:i w:val="false"/>
          <w:color w:val="000000"/>
          <w:sz w:val="28"/>
        </w:rPr>
        <w:t>      1-денсаулық нысанына денсаулық сақтау ұйымдарының номенклатурасы*</w:t>
      </w:r>
      <w:r>
        <w:br/>
      </w:r>
      <w:r>
        <w:rPr>
          <w:rFonts w:ascii="Times New Roman"/>
          <w:b w:val="false"/>
          <w:i w:val="false"/>
          <w:color w:val="000000"/>
          <w:sz w:val="28"/>
        </w:rPr>
        <w:t>
      Номенклатура организаций здравоохранения к форме 1-здрав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5843"/>
        <w:gridCol w:w="5714"/>
      </w:tblGrid>
      <w:tr>
        <w:trPr>
          <w:trHeight w:val="70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коды</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24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амбулаторно-поликлиническую помощь</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пункт</w:t>
            </w:r>
          </w:p>
        </w:tc>
      </w:tr>
      <w:tr>
        <w:trPr>
          <w:trHeight w:val="49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пункт</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Фельдшерско-акушерский пункт</w:t>
            </w:r>
          </w:p>
        </w:tc>
      </w:tr>
      <w:tr>
        <w:trPr>
          <w:trHeight w:val="12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амбулатория</w:t>
            </w:r>
          </w:p>
        </w:tc>
      </w:tr>
      <w:tr>
        <w:trPr>
          <w:trHeight w:val="16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поликлиника</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Районная поликлиника</w:t>
            </w:r>
          </w:p>
        </w:tc>
      </w:tr>
      <w:tr>
        <w:trPr>
          <w:trHeight w:val="12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поликлиника</w:t>
            </w:r>
          </w:p>
        </w:tc>
      </w:tr>
      <w:tr>
        <w:trPr>
          <w:trHeight w:val="27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 (емхана)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Консультативно-диагностический центр (поликлиника)</w:t>
            </w:r>
          </w:p>
        </w:tc>
      </w:tr>
      <w:tr>
        <w:trPr>
          <w:trHeight w:val="36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стационарную помощь</w:t>
            </w:r>
          </w:p>
        </w:tc>
      </w:tr>
      <w:tr>
        <w:trPr>
          <w:trHeight w:val="12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аурухана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больница</w:t>
            </w:r>
          </w:p>
        </w:tc>
      </w:tr>
      <w:tr>
        <w:trPr>
          <w:trHeight w:val="24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Межрайонная больница</w:t>
            </w:r>
          </w:p>
        </w:tc>
      </w:tr>
      <w:tr>
        <w:trPr>
          <w:trHeight w:val="19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районная больница</w:t>
            </w:r>
          </w:p>
        </w:tc>
      </w:tr>
      <w:tr>
        <w:trPr>
          <w:trHeight w:val="34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Городская больница </w:t>
            </w:r>
          </w:p>
        </w:tc>
      </w:tr>
      <w:tr>
        <w:trPr>
          <w:trHeight w:val="21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детская больница</w:t>
            </w:r>
          </w:p>
        </w:tc>
      </w:tr>
      <w:tr>
        <w:trPr>
          <w:trHeight w:val="27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Областная больница</w:t>
            </w:r>
          </w:p>
        </w:tc>
      </w:tr>
      <w:tr>
        <w:trPr>
          <w:trHeight w:val="27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Областная детская больница</w:t>
            </w:r>
          </w:p>
        </w:tc>
      </w:tr>
      <w:tr>
        <w:trPr>
          <w:trHeight w:val="22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аурухана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Инфекционная больница</w:t>
            </w:r>
          </w:p>
        </w:tc>
      </w:tr>
      <w:tr>
        <w:trPr>
          <w:trHeight w:val="28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Перинатальный центр</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аурухана (диспансер)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Противотуберкулезная больница (диспансер)</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аурухана (диспансер)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Онкологическая больница (диспансер) </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аурухана (диспансер)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Кожно-венерологическая больница (диспансер)</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 (диспансер, медициналық-әлеуметтік оңалту орталығы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Наркологическая больница (диспансер, центр медико-социальной реабилитации)</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 (диспансер)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Психиатрическая больница (диспансер)</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Лепрозорий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Лепрозорий</w:t>
            </w:r>
          </w:p>
        </w:tc>
      </w:tr>
      <w:tr>
        <w:trPr>
          <w:trHeight w:val="255"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соғысының мүгедектеріне арналған госпиталь</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 для инвалидов Отечественной войны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5836"/>
        <w:gridCol w:w="5713"/>
      </w:tblGrid>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санитариялық авиация ұйымдары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скорой медицинской помощии санитарной авиации</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станциясы (бөлімшесі)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(отделение) скорой медицинской помощи</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авиация</w:t>
            </w:r>
          </w:p>
        </w:tc>
      </w:tr>
      <w:tr>
        <w:trPr>
          <w:trHeight w:val="7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медицина ұйымдары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медицины катастроф</w:t>
            </w:r>
          </w:p>
        </w:tc>
      </w:tr>
      <w:tr>
        <w:trPr>
          <w:trHeight w:val="25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медицины катастроф</w:t>
            </w:r>
          </w:p>
        </w:tc>
      </w:tr>
      <w:tr>
        <w:trPr>
          <w:trHeight w:val="28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ұйымдары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восстановительного леченияи медицинской реабилитации</w:t>
            </w:r>
          </w:p>
        </w:tc>
      </w:tr>
      <w:tr>
        <w:trPr>
          <w:trHeight w:val="22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санаторий</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Специализированный санаторий</w:t>
            </w:r>
          </w:p>
        </w:tc>
      </w:tr>
      <w:tr>
        <w:trPr>
          <w:trHeight w:val="19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w:t>
            </w:r>
          </w:p>
        </w:tc>
      </w:tr>
      <w:tr>
        <w:trPr>
          <w:trHeight w:val="21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Реабилитационный центр</w:t>
            </w:r>
          </w:p>
        </w:tc>
      </w:tr>
      <w:tr>
        <w:trPr>
          <w:trHeight w:val="42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 күтімін көрсететін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паллиативную помощь и сестринский уход</w:t>
            </w:r>
          </w:p>
        </w:tc>
      </w:tr>
      <w:tr>
        <w:trPr>
          <w:trHeight w:val="22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күтімін көрсететін аурухана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Больница сестринского ухода</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r>
      <w:tr>
        <w:trPr>
          <w:trHeight w:val="40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 саласындағы қызметті жүзеге асыратын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деятельностьв сфере службы крови</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крови</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 қызмет көрсететін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 в сфере судебной медицины и патологической анатомии</w:t>
            </w:r>
          </w:p>
        </w:tc>
      </w:tr>
      <w:tr>
        <w:trPr>
          <w:trHeight w:val="12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судебной медицины</w:t>
            </w:r>
          </w:p>
        </w:tc>
      </w:tr>
      <w:tr>
        <w:trPr>
          <w:trHeight w:val="25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бюро</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Патологоанатомическое бюро</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патологиялық анатомиялық бөлімше</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патологоанатомическое отделение</w:t>
            </w:r>
          </w:p>
        </w:tc>
      </w:tr>
      <w:tr>
        <w:trPr>
          <w:trHeight w:val="13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бөлімше</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Патологоанатомическое отделение</w:t>
            </w:r>
          </w:p>
        </w:tc>
      </w:tr>
      <w:tr>
        <w:trPr>
          <w:trHeight w:val="15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қызметті жүзеге асыратын денсаулық сақтау ұйымдары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фармацевтическую деятельность</w:t>
            </w:r>
          </w:p>
        </w:tc>
      </w:tr>
      <w:tr>
        <w:trPr>
          <w:trHeight w:val="16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Аптека</w:t>
            </w:r>
          </w:p>
        </w:tc>
      </w:tr>
      <w:tr>
        <w:trPr>
          <w:trHeight w:val="16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Аптечный склад</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консультациялық-диагностикалық көмек көрсететін денсаулық сақтау ұйымдарындағы дәріхана қоймасы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Аптечный пункт в организациях здравоохранения, оказывающих первичную медико-санитарную, консультативно-диагностическую помощь</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елді мекендерге арналған жылжымалы дәріханалық пункт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Передвижной аптечный пункт для отдаленных сельских местностей</w:t>
            </w:r>
          </w:p>
        </w:tc>
      </w:tr>
      <w:tr>
        <w:trPr>
          <w:trHeight w:val="19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 дүкені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оптики</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техника және медициналық мақсаттағы бұйымдар дүкені.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медицинской техники и изделий медицинского назначения </w:t>
            </w:r>
          </w:p>
        </w:tc>
      </w:tr>
      <w:tr>
        <w:trPr>
          <w:trHeight w:val="27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 және медициналық мақсаттағы бұйымдар қоймасы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медицинской техники и изделий медицинского назначения</w:t>
            </w:r>
          </w:p>
        </w:tc>
      </w:tr>
      <w:tr>
        <w:trPr>
          <w:trHeight w:val="13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медициналық техника және медициналық мақсаттағы бұйымдар өндіретін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 производству лекарственных средств, изделий медицинского назначения и медицинской техники</w:t>
            </w:r>
          </w:p>
        </w:tc>
      </w:tr>
      <w:tr>
        <w:trPr>
          <w:trHeight w:val="16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қызметтерді жүзеге асыратын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санитарно-эпидемиологического благополучия населения</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санитарно-эпидемиологической экспертизы</w:t>
            </w:r>
          </w:p>
        </w:tc>
      </w:tr>
      <w:tr>
        <w:trPr>
          <w:trHeight w:val="21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санитариялық-эпидемиологиялық станция</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Республиканская санитарно-эпидемиологическая станция</w:t>
            </w:r>
          </w:p>
        </w:tc>
      </w:tr>
      <w:tr>
        <w:trPr>
          <w:trHeight w:val="1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күрес станциясы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Противочумная станция</w:t>
            </w:r>
          </w:p>
        </w:tc>
      </w:tr>
      <w:tr>
        <w:trPr>
          <w:trHeight w:val="36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станциясы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Дезинфекционная станция</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 области здравоохранения</w:t>
            </w:r>
          </w:p>
        </w:tc>
      </w:tr>
      <w:tr>
        <w:trPr>
          <w:trHeight w:val="15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орталық</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центр</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орталық</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центр</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орталық</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научный центр</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Научно-исследовательский институт</w:t>
            </w:r>
          </w:p>
        </w:tc>
      </w:tr>
      <w:tr>
        <w:trPr>
          <w:trHeight w:val="15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білім ұйымдары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образования в области здравоохранения</w:t>
            </w:r>
          </w:p>
        </w:tc>
      </w:tr>
      <w:tr>
        <w:trPr>
          <w:trHeight w:val="12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университеті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университет</w:t>
            </w:r>
          </w:p>
        </w:tc>
      </w:tr>
      <w:tr>
        <w:trPr>
          <w:trHeight w:val="13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институты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институт</w:t>
            </w:r>
          </w:p>
        </w:tc>
      </w:tr>
      <w:tr>
        <w:trPr>
          <w:trHeight w:val="28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академиясы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академия</w:t>
            </w:r>
          </w:p>
        </w:tc>
      </w:tr>
      <w:tr>
        <w:trPr>
          <w:trHeight w:val="27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w:t>
            </w:r>
          </w:p>
        </w:tc>
      </w:tr>
      <w:tr>
        <w:trPr>
          <w:trHeight w:val="22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қызметтерін жүзеге асыратын денсаулық сақтау ұйымдары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формирования здорового образа жизни</w:t>
            </w:r>
          </w:p>
        </w:tc>
      </w:tr>
      <w:tr>
        <w:trPr>
          <w:trHeight w:val="22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формирования здорового образа жизни</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алдын алу саласындағы қызметтерді жүзеге асыратын денсаулық сақтау ұйымдары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профилактики ВИЧ/СПИД</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 алдын алу және оған қарсы күрес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профилактике и борьбе со СПИД</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ұлттық холдинг</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холдинг в области здравоохранения</w:t>
            </w:r>
          </w:p>
        </w:tc>
      </w:tr>
      <w:tr>
        <w:trPr>
          <w:trHeight w:val="48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ұлттық холдинг</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холдинг в области здравоохранения</w:t>
            </w:r>
          </w:p>
        </w:tc>
      </w:tr>
      <w:tr>
        <w:trPr>
          <w:trHeight w:val="15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Ізге де медициналық ұйымдар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медицинские организации</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жоспарлау және ұрпақты болу денсаулық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планирования семьи и репродуктивного здоровья</w:t>
            </w:r>
          </w:p>
        </w:tc>
      </w:tr>
      <w:tr>
        <w:trPr>
          <w:trHeight w:val="21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Женская консультация</w:t>
            </w:r>
          </w:p>
        </w:tc>
      </w:tr>
      <w:tr>
        <w:trPr>
          <w:trHeight w:val="3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 (орталық)</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Стоматологическая поликлиника (центр)</w:t>
            </w:r>
          </w:p>
        </w:tc>
      </w:tr>
      <w:tr>
        <w:trPr>
          <w:trHeight w:val="19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Кардиологический центр</w:t>
            </w:r>
          </w:p>
        </w:tc>
      </w:tr>
      <w:tr>
        <w:trPr>
          <w:trHeight w:val="12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Дәрігерлік-дене тәрбиесі диспансері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Врачебно-физкультурный диспансер</w:t>
            </w:r>
          </w:p>
        </w:tc>
      </w:tr>
      <w:tr>
        <w:trPr>
          <w:trHeight w:val="19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здорового питания</w:t>
            </w:r>
          </w:p>
        </w:tc>
      </w:tr>
      <w:tr>
        <w:trPr>
          <w:trHeight w:val="12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медициналық жабдықтау базасы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специального медицинского снабжения</w:t>
            </w:r>
          </w:p>
        </w:tc>
      </w:tr>
      <w:tr>
        <w:trPr>
          <w:trHeight w:val="24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ақпараттық-талдау орталығы</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информационно-аналитический центр</w:t>
            </w:r>
          </w:p>
        </w:tc>
      </w:tr>
      <w:tr>
        <w:trPr>
          <w:trHeight w:val="30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ребенка</w:t>
            </w:r>
          </w:p>
        </w:tc>
      </w:tr>
    </w:tbl>
    <w:p>
      <w:pPr>
        <w:spacing w:after="0"/>
        <w:ind w:left="0"/>
        <w:jc w:val="both"/>
      </w:pPr>
      <w:r>
        <w:rPr>
          <w:rFonts w:ascii="Times New Roman"/>
          <w:b/>
          <w:i w:val="false"/>
          <w:color w:val="000000"/>
          <w:sz w:val="28"/>
        </w:rPr>
        <w:t>      * Денсаулық сақтау ұйымдарының номенклатурасы Қазақстан Республикасы Денсаулық сақтау министрлігінің 2009 жылғы 26 қарашадағы N 797 бұйрығымен бекітілген.</w:t>
      </w:r>
      <w:r>
        <w:br/>
      </w:r>
      <w:r>
        <w:rPr>
          <w:rFonts w:ascii="Times New Roman"/>
          <w:b w:val="false"/>
          <w:i w:val="false"/>
          <w:color w:val="000000"/>
          <w:sz w:val="28"/>
        </w:rPr>
        <w:t>
      Номенклатура организаций здравоохранения, утвержденной приказом Министра здравоохранения Республики Казахстан от 26 ноября 2009 года № 797</w:t>
      </w:r>
    </w:p>
    <w:bookmarkStart w:name="z1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11 тамыздағы    </w:t>
      </w:r>
      <w:r>
        <w:br/>
      </w:r>
      <w:r>
        <w:rPr>
          <w:rFonts w:ascii="Times New Roman"/>
          <w:b w:val="false"/>
          <w:i w:val="false"/>
          <w:color w:val="000000"/>
          <w:sz w:val="28"/>
        </w:rPr>
        <w:t xml:space="preserve">
№ 223 бұйрығына қосымша    </w:t>
      </w:r>
    </w:p>
    <w:bookmarkEnd w:id="12"/>
    <w:bookmarkStart w:name="z18" w:id="13"/>
    <w:p>
      <w:pPr>
        <w:spacing w:after="0"/>
        <w:ind w:left="0"/>
        <w:jc w:val="both"/>
      </w:pPr>
      <w:r>
        <w:rPr>
          <w:rFonts w:ascii="Times New Roman"/>
          <w:b w:val="false"/>
          <w:i w:val="false"/>
          <w:color w:val="000000"/>
          <w:sz w:val="28"/>
        </w:rPr>
        <w:t>
      «Денсаулық сақтау ұйымдарының желілері, кадрлары және қызметі туралы есеп» жалпымемлекеттік статистикалық байқаудың статистикалық нысанын (коды 7011104, индексі 1-денсаулық, кезеңділігі жылдық) толтыру жөніндегі нұсқаулық</w:t>
      </w:r>
      <w:r>
        <w:br/>
      </w:r>
      <w:r>
        <w:rPr>
          <w:rFonts w:ascii="Times New Roman"/>
          <w:b w:val="false"/>
          <w:i w:val="false"/>
          <w:color w:val="000000"/>
          <w:sz w:val="28"/>
        </w:rPr>
        <w:t>
</w:t>
      </w:r>
      <w:r>
        <w:rPr>
          <w:rFonts w:ascii="Times New Roman"/>
          <w:b w:val="false"/>
          <w:i w:val="false"/>
          <w:color w:val="000000"/>
          <w:sz w:val="28"/>
        </w:rPr>
        <w:t>
      1. Бұл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«Денсаулық сақтау ұйымдарының желілері, кадрлары және қызметі туралы есеп» жалпымемлекеттік статистикалық байқаудың статистикалық нысанын (коды 7011104, индексі 1-денсаулық,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Дәрігерлердің жалпы саны - емдеу, санитариялық ұйымдарда, әлеуметтік қамсыздандыру мекемелерінде, медициналық ғылыми-зерттеу институттарында, сондай-ақ кадрларды дайындау жөніндегі мекемелерде, денсаулық сақтау органдарының аппараттарында және басқаларында жұмыс істейтін жоғары білімі бар дәрігерлер. Дәрігерлер санына дәрігерлердің атқаратын қызметінен басқа жеке тұлғалар кіреді.</w:t>
      </w:r>
      <w:r>
        <w:br/>
      </w:r>
      <w:r>
        <w:rPr>
          <w:rFonts w:ascii="Times New Roman"/>
          <w:b w:val="false"/>
          <w:i w:val="false"/>
          <w:color w:val="000000"/>
          <w:sz w:val="28"/>
        </w:rPr>
        <w:t>
</w:t>
      </w:r>
      <w:r>
        <w:rPr>
          <w:rFonts w:ascii="Times New Roman"/>
          <w:b w:val="false"/>
          <w:i w:val="false"/>
          <w:color w:val="000000"/>
          <w:sz w:val="28"/>
        </w:rPr>
        <w:t>
      2) Орта медицина персоналының жалпы саны - емдеу және санитарлық ұйымдарда, әлеуметтік қамсыздандыру мекемелерінде, мектепке дейінгі мекемелерде, мектептерде, сәбилер үйінде және басқаларда (фельдшерлер, акушерлер, медбикелер) жұмыспен қамтылған, орта медициналық білімі бар (тіс дәрігерлерін қоса) барлық адамдар.</w:t>
      </w:r>
      <w:r>
        <w:br/>
      </w:r>
      <w:r>
        <w:rPr>
          <w:rFonts w:ascii="Times New Roman"/>
          <w:b w:val="false"/>
          <w:i w:val="false"/>
          <w:color w:val="000000"/>
          <w:sz w:val="28"/>
        </w:rPr>
        <w:t>
</w:t>
      </w:r>
      <w:r>
        <w:rPr>
          <w:rFonts w:ascii="Times New Roman"/>
          <w:b w:val="false"/>
          <w:i w:val="false"/>
          <w:color w:val="000000"/>
          <w:sz w:val="28"/>
        </w:rPr>
        <w:t>
      3) қызметкерлердің тізімдік саны –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Медициналық қызметкерлердің тізімдік санына (орта медициналық персонал дәрігерлері) есепті кезеңде ұйымның тізімінде тұрған, жекелеген мамандық, біліктілік немесе жұмыс беруші актісін орындау лауазымы бойынша жұмыс істейтін барлық қызметкерлер ескеріледі.</w:t>
      </w:r>
      <w:r>
        <w:br/>
      </w:r>
      <w:r>
        <w:rPr>
          <w:rFonts w:ascii="Times New Roman"/>
          <w:b w:val="false"/>
          <w:i w:val="false"/>
          <w:color w:val="000000"/>
          <w:sz w:val="28"/>
        </w:rPr>
        <w:t>
</w:t>
      </w:r>
      <w:r>
        <w:rPr>
          <w:rFonts w:ascii="Times New Roman"/>
          <w:b w:val="false"/>
          <w:i w:val="false"/>
          <w:color w:val="000000"/>
          <w:sz w:val="28"/>
        </w:rPr>
        <w:t>
      Егер ұйым толық жыл істемесе (жұмыс сипаты маусымдық немесе пайдалануға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1-ге бөлу жолымен анықталады.</w:t>
      </w:r>
      <w:r>
        <w:br/>
      </w:r>
      <w:r>
        <w:rPr>
          <w:rFonts w:ascii="Times New Roman"/>
          <w:b w:val="false"/>
          <w:i w:val="false"/>
          <w:color w:val="000000"/>
          <w:sz w:val="28"/>
        </w:rPr>
        <w:t>
      Есепті айдағы қызметкерлердің орташа тізімдік саны мереке (жұмыс істемейтін) және демалыс күндерін қоса есепті айдың әрбір күнтізбелік күндегі, яғни айдың 1-нен 30 немесе 31 (ақпан айы үшін - 28 немесе 29-ын қоса) күнін қоса, тізімдік құрамның қызметкерлер санын қосу және алынған соманы айдағы күнтізбелік күндер санына бөлу жолымен есептеледі.</w:t>
      </w:r>
      <w:r>
        <w:br/>
      </w:r>
      <w:r>
        <w:rPr>
          <w:rFonts w:ascii="Times New Roman"/>
          <w:b w:val="false"/>
          <w:i w:val="false"/>
          <w:color w:val="000000"/>
          <w:sz w:val="28"/>
        </w:rPr>
        <w:t>
</w:t>
      </w:r>
      <w:r>
        <w:rPr>
          <w:rFonts w:ascii="Times New Roman"/>
          <w:b w:val="false"/>
          <w:i w:val="false"/>
          <w:color w:val="000000"/>
          <w:sz w:val="28"/>
        </w:rPr>
        <w:t>
      4) Медициналық-санитариялық бөлім – бұл айрықша немесе негізінен өнеркәсіп кәсіпорындары және көліктік ұйымдардың қызметкерлеріне медициналық қызмет көрсетуге арналған кешенді емдеу-сақтандыру мекемелері. Медициналық-санитариялық бөлім құрамына емхана, стационар, цехтық денсаулық сақтау пункттері және басқа денсаулық сақтау ұйымдары кіреді.</w:t>
      </w:r>
      <w:r>
        <w:br/>
      </w:r>
      <w:r>
        <w:rPr>
          <w:rFonts w:ascii="Times New Roman"/>
          <w:b w:val="false"/>
          <w:i w:val="false"/>
          <w:color w:val="000000"/>
          <w:sz w:val="28"/>
        </w:rPr>
        <w:t>
</w:t>
      </w:r>
      <w:r>
        <w:rPr>
          <w:rFonts w:ascii="Times New Roman"/>
          <w:b w:val="false"/>
          <w:i w:val="false"/>
          <w:color w:val="000000"/>
          <w:sz w:val="28"/>
        </w:rPr>
        <w:t>
      5) Төсек-орын қоры – бұл ауруханадағы төсек орынның абсолюттік саны;</w:t>
      </w:r>
      <w:r>
        <w:br/>
      </w:r>
      <w:r>
        <w:rPr>
          <w:rFonts w:ascii="Times New Roman"/>
          <w:b w:val="false"/>
          <w:i w:val="false"/>
          <w:color w:val="000000"/>
          <w:sz w:val="28"/>
        </w:rPr>
        <w:t>
</w:t>
      </w:r>
      <w:r>
        <w:rPr>
          <w:rFonts w:ascii="Times New Roman"/>
          <w:b w:val="false"/>
          <w:i w:val="false"/>
          <w:color w:val="000000"/>
          <w:sz w:val="28"/>
        </w:rPr>
        <w:t>
      6) Төсек-орын күн – науқастың стационарда өткізген күні. Бірқатар көрсеткіштер бойынша аурухананың төсек-орын қорын пайдалану бойынша аурухана қуаттылығының шартты өлшеуіші. Стационардың жұмыс көлемі бойынша төсек-орын күнімен анықталады. Төсек-орын саны барлық науқастардың болған төсек-орын санын жиынтықтаумен анықталады. Ауруханалық ұйымдарда науқастар жатқан немесе бос, қажетті құралдармен жабдықталған және науқастарды қабылдауға дайын жыл соңындағы төсек-орындар есепке алынады.</w:t>
      </w:r>
      <w:r>
        <w:br/>
      </w:r>
      <w:r>
        <w:rPr>
          <w:rFonts w:ascii="Times New Roman"/>
          <w:b w:val="false"/>
          <w:i w:val="false"/>
          <w:color w:val="000000"/>
          <w:sz w:val="28"/>
        </w:rPr>
        <w:t>
</w:t>
      </w:r>
      <w:r>
        <w:rPr>
          <w:rFonts w:ascii="Times New Roman"/>
          <w:b w:val="false"/>
          <w:i w:val="false"/>
          <w:color w:val="000000"/>
          <w:sz w:val="28"/>
        </w:rPr>
        <w:t>
      7) Халыққа амбулаториялық-емханалық көмек көрсететін дәрігерлік ұйымдар-амбулаториялық қабылдау (емханалар, амбулаториялар, диспансерлер, аурухана мекемелерінің емханалық бөлімшелері, дәрігерлік денсаулық сақтау пункттері) жүргізетін барлық медициналық ұйымдар.</w:t>
      </w:r>
      <w:r>
        <w:br/>
      </w:r>
      <w:r>
        <w:rPr>
          <w:rFonts w:ascii="Times New Roman"/>
          <w:b w:val="false"/>
          <w:i w:val="false"/>
          <w:color w:val="000000"/>
          <w:sz w:val="28"/>
        </w:rPr>
        <w:t>
      Нысанның барлық бөлімдерінде «Амбулаториялық-емханалық мекемелердің (бөлімшелердің, кабинеттердің) қуаттылығы» көрсеткішін толтыруға арналған негізі амбулаториялық-емханалық мекемелердің (бөлімшелердің) жоспарлық қуаттылығы – ауысымға дәрігердің келу саны болып табылады. «Ауысымға келудің» жобалық қуаттылығы көрсетілген типтік немесе жеке жоба бойынша салынған мекемелер үшін жоспарлық қуаттылық бірдей жобамен қабылданады.</w:t>
      </w:r>
      <w:r>
        <w:br/>
      </w:r>
      <w:r>
        <w:rPr>
          <w:rFonts w:ascii="Times New Roman"/>
          <w:b w:val="false"/>
          <w:i w:val="false"/>
          <w:color w:val="000000"/>
          <w:sz w:val="28"/>
        </w:rPr>
        <w:t>
</w:t>
      </w:r>
      <w:r>
        <w:rPr>
          <w:rFonts w:ascii="Times New Roman"/>
          <w:b w:val="false"/>
          <w:i w:val="false"/>
          <w:color w:val="000000"/>
          <w:sz w:val="28"/>
        </w:rPr>
        <w:t>
      8) Типтік ғимарат - жоспарлық-сметалық құжаттамасы бар медициналық ұйымның тиісті типіне арналған типтік жоспар бойынша салынған ғимарат.</w:t>
      </w:r>
      <w:r>
        <w:br/>
      </w:r>
      <w:r>
        <w:rPr>
          <w:rFonts w:ascii="Times New Roman"/>
          <w:b w:val="false"/>
          <w:i w:val="false"/>
          <w:color w:val="000000"/>
          <w:sz w:val="28"/>
        </w:rPr>
        <w:t>
</w:t>
      </w:r>
      <w:r>
        <w:rPr>
          <w:rFonts w:ascii="Times New Roman"/>
          <w:b w:val="false"/>
          <w:i w:val="false"/>
          <w:color w:val="000000"/>
          <w:sz w:val="28"/>
        </w:rPr>
        <w:t>
      9) Бейімделген ғимарат – Халыққа медициналық көмек көрсетуге бейімделген үй-жайда орналасқан медициналық ұйым.</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жыл сайын халыққа медициналық қызмет көрсететін мына ұйымдар (мекемелер) жасайды:</w:t>
      </w:r>
      <w:r>
        <w:br/>
      </w:r>
      <w:r>
        <w:rPr>
          <w:rFonts w:ascii="Times New Roman"/>
          <w:b w:val="false"/>
          <w:i w:val="false"/>
          <w:color w:val="000000"/>
          <w:sz w:val="28"/>
        </w:rPr>
        <w:t>
      дербес медицина ұйымдары және барлық меншік нысандары, ведомстволық бағыныстылық және мөлшерлік мекемелер;</w:t>
      </w:r>
      <w:r>
        <w:br/>
      </w:r>
      <w:r>
        <w:rPr>
          <w:rFonts w:ascii="Times New Roman"/>
          <w:b w:val="false"/>
          <w:i w:val="false"/>
          <w:color w:val="000000"/>
          <w:sz w:val="28"/>
        </w:rPr>
        <w:t>
      басты ұйымнан (мекемеден) бөлек тұрған медициналық ұйымдардың құрылымдық бөлімшелері;</w:t>
      </w:r>
      <w:r>
        <w:br/>
      </w:r>
      <w:r>
        <w:rPr>
          <w:rFonts w:ascii="Times New Roman"/>
          <w:b w:val="false"/>
          <w:i w:val="false"/>
          <w:color w:val="000000"/>
          <w:sz w:val="28"/>
        </w:rPr>
        <w:t>
      халыққа әртүрлі медициналық қызмет көрсететін тұтастай барлық медициналық денсаулық сақтау бөлімшелері үшін министрліктердің, ведомстволардың, кәсіпорындардың медициналық қызметтері;</w:t>
      </w:r>
      <w:r>
        <w:br/>
      </w:r>
      <w:r>
        <w:rPr>
          <w:rFonts w:ascii="Times New Roman"/>
          <w:b w:val="false"/>
          <w:i w:val="false"/>
          <w:color w:val="000000"/>
          <w:sz w:val="28"/>
        </w:rPr>
        <w:t>
      медициналық кадрлары бар және адамның денсаулығын қорғау саласында қызмет көрсететін әлеуметтік қамсыздандыру мекемелері;</w:t>
      </w:r>
      <w:r>
        <w:br/>
      </w:r>
      <w:r>
        <w:rPr>
          <w:rFonts w:ascii="Times New Roman"/>
          <w:b w:val="false"/>
          <w:i w:val="false"/>
          <w:color w:val="000000"/>
          <w:sz w:val="28"/>
        </w:rPr>
        <w:t>
      адамның денсаулығын қорғау саласында қызмет көрсететін медициналық ғылыми-зерттеу институттары;</w:t>
      </w:r>
      <w:r>
        <w:br/>
      </w:r>
      <w:r>
        <w:rPr>
          <w:rFonts w:ascii="Times New Roman"/>
          <w:b w:val="false"/>
          <w:i w:val="false"/>
          <w:color w:val="000000"/>
          <w:sz w:val="28"/>
        </w:rPr>
        <w:t>
      адамның денсаулығын қорғау саласында қызмет көрсететін кадрларды дайындау жөніндегі мекемелер;</w:t>
      </w:r>
      <w:r>
        <w:br/>
      </w:r>
      <w:r>
        <w:rPr>
          <w:rFonts w:ascii="Times New Roman"/>
          <w:b w:val="false"/>
          <w:i w:val="false"/>
          <w:color w:val="000000"/>
          <w:sz w:val="28"/>
        </w:rPr>
        <w:t>
      адамның денсаулығын қорғау саласында қызмет көрсететін медициналық кадрлары бар денсаулық сақтау органдарының басқару аппараты және басқалары;</w:t>
      </w:r>
      <w:r>
        <w:br/>
      </w:r>
      <w:r>
        <w:rPr>
          <w:rFonts w:ascii="Times New Roman"/>
          <w:b w:val="false"/>
          <w:i w:val="false"/>
          <w:color w:val="000000"/>
          <w:sz w:val="28"/>
        </w:rPr>
        <w:t>
      санитариялық-эпидемиологиялық мекемелер.</w:t>
      </w:r>
      <w:r>
        <w:br/>
      </w:r>
      <w:r>
        <w:rPr>
          <w:rFonts w:ascii="Times New Roman"/>
          <w:b w:val="false"/>
          <w:i w:val="false"/>
          <w:color w:val="000000"/>
          <w:sz w:val="28"/>
        </w:rPr>
        <w:t>
      Есепті ұйымдар (мекемелер) оның тіркелген орны бойынша аумақтық статистика басқармасына табыс етеді.</w:t>
      </w:r>
      <w:r>
        <w:br/>
      </w:r>
      <w:r>
        <w:rPr>
          <w:rFonts w:ascii="Times New Roman"/>
          <w:b w:val="false"/>
          <w:i w:val="false"/>
          <w:color w:val="000000"/>
          <w:sz w:val="28"/>
        </w:rPr>
        <w:t>
      Медициналық кадрлар жөніндегі мәліметтер денсаулық сақтау (Қазақстан Республикасы Денсаулық сақтау министрлігінің 2010 жылғы 22 қыркүйектегі № 742 бұйрығымен бекітілген № 17-нысан) органына табыс етілген деректермен сәйкес келуі қажет. 17-нысанда орташа жыл бойына қызметкерлердің тізімдік құрамы көрсетіледі, яғни негізгі қызметкерлердің жеке тұлғалары, шетелдік іссапарда, декреттік демалыста болғандарды, ұзақ ауыратындарды және басқаларды және олардың орнын алмастыру үшін уақытша қабылданғандарды қоса, егер де бұл қызметкерлер басқа ұйымдардың тізімінде тұрмаған жағдайда көрсетіледі.</w:t>
      </w:r>
      <w:r>
        <w:br/>
      </w:r>
      <w:r>
        <w:rPr>
          <w:rFonts w:ascii="Times New Roman"/>
          <w:b w:val="false"/>
          <w:i w:val="false"/>
          <w:color w:val="000000"/>
          <w:sz w:val="28"/>
        </w:rPr>
        <w:t>
      Статистикалық нысан денсаулық сақтау ұйымдарының номенклатурасынан (Қазақстан Республикасы Денсаулық сақтау министрлігінің 2004 жылғы 1 сәуірдегі N 314 бұйрығымен бекітілген денсаулық сақтау ұйымдарының номенклатурасы № 1 қосымшада келтірілген) алынып, мекеменің (ұйымның) реттік нөмірі қойылады.</w:t>
      </w:r>
      <w:r>
        <w:br/>
      </w:r>
      <w:r>
        <w:rPr>
          <w:rFonts w:ascii="Times New Roman"/>
          <w:b w:val="false"/>
          <w:i w:val="false"/>
          <w:color w:val="000000"/>
          <w:sz w:val="28"/>
        </w:rPr>
        <w:t>
      Егер номенклатурада мекеме (ұйым) көрсетілмесе, онда тек кәсіпорын мен ұйымдардың жалпы жіктеуіші КҰЖС кодын қойып шығу қажет.</w:t>
      </w:r>
      <w:r>
        <w:br/>
      </w:r>
      <w:r>
        <w:rPr>
          <w:rFonts w:ascii="Times New Roman"/>
          <w:b w:val="false"/>
          <w:i w:val="false"/>
          <w:color w:val="000000"/>
          <w:sz w:val="28"/>
        </w:rPr>
        <w:t>
      4. 1-бөлімін барлық ұйымдар (мекемелер) толтырады.</w:t>
      </w:r>
      <w:r>
        <w:br/>
      </w:r>
      <w:r>
        <w:rPr>
          <w:rFonts w:ascii="Times New Roman"/>
          <w:b w:val="false"/>
          <w:i w:val="false"/>
          <w:color w:val="000000"/>
          <w:sz w:val="28"/>
        </w:rPr>
        <w:t>
      Мамандықтары бойынша дәрігерлерді есепке алу үшін мынадай үлкейтілген жіктелім ұсынылады:</w:t>
      </w:r>
      <w:r>
        <w:br/>
      </w:r>
      <w:r>
        <w:rPr>
          <w:rFonts w:ascii="Times New Roman"/>
          <w:b w:val="false"/>
          <w:i w:val="false"/>
          <w:color w:val="000000"/>
          <w:sz w:val="28"/>
        </w:rPr>
        <w:t>
      Терапевтік бағдардағы дәрігерлер санына: терапевтер, кардиологтар, эндокринологтар, аллергологтар, гематологтар, инфекционистер, ревматологтар, гастроэнтерологтар, жедел жәрдем дәрігерлері, пульманологтар, нефрологтар, генетиктер, функционалдық диагностика бойынша дәрігерлер, ультра дыбысты зерттеу дәрігерлері кіреді;</w:t>
      </w:r>
      <w:r>
        <w:br/>
      </w:r>
      <w:r>
        <w:rPr>
          <w:rFonts w:ascii="Times New Roman"/>
          <w:b w:val="false"/>
          <w:i w:val="false"/>
          <w:color w:val="000000"/>
          <w:sz w:val="28"/>
        </w:rPr>
        <w:t>
      Хирургтік бағдардағы дәрігерлер санына: хирургтер, травматологтар, ортапедтер, онколог-хирургтер, анестезиолог-реаниматологтар, урологтар, нейрохирургтер, балалар хирургі және балалар урологі, жүрек-тамырхирургі, торакальді хирургтер, проктологтар кіреді, фтизиаторлар, невропатологтар, психиаторлар, сондай-ақ психотерапевтерді, сексопатологтарды, гериаторларды, наркологтарды қоса, офтальмологтар, отоларингологтар, рентгенологтар және радиологтар, педиатрлар, неонатологтарды қоса, акушер-гинекологтар, дерматолог-венерологтар, емдік дене шынықтыру дәрігерлері, стоматологтар, сондай-ақ стоматолог-терапевтерді, ортопедтерді, ортодонттарды және жақсүйек-бет хирургтерді қоса;</w:t>
      </w:r>
      <w:r>
        <w:br/>
      </w:r>
      <w:r>
        <w:rPr>
          <w:rFonts w:ascii="Times New Roman"/>
          <w:b w:val="false"/>
          <w:i w:val="false"/>
          <w:color w:val="000000"/>
          <w:sz w:val="28"/>
        </w:rPr>
        <w:t>
      өзге де дәрігерлерге - сондай-ақ социал-гигиенистерді, диетологтарды, патологиялық анатомдарды, сот-медициналық сараптамашыларды, зертханашыларды, жалпы практикадағы (отбасылық) дәрігерлерді, интерндерді қоса;</w:t>
      </w:r>
      <w:r>
        <w:br/>
      </w:r>
      <w:r>
        <w:rPr>
          <w:rFonts w:ascii="Times New Roman"/>
          <w:b w:val="false"/>
          <w:i w:val="false"/>
          <w:color w:val="000000"/>
          <w:sz w:val="28"/>
        </w:rPr>
        <w:t>
</w:t>
      </w:r>
      <w:r>
        <w:rPr>
          <w:rFonts w:ascii="Times New Roman"/>
          <w:b w:val="false"/>
          <w:i w:val="false"/>
          <w:color w:val="000000"/>
          <w:sz w:val="28"/>
        </w:rPr>
        <w:t>
      5. Мынаған назар аударған жөн, дәрігерлердің санына орта арнаулы білімі бар тіс дәрігерлері енгізілмейді, олар туралы мәліметтер 1-бөлімнің 14, 15-жолдарында келтіріледі.</w:t>
      </w:r>
      <w:r>
        <w:br/>
      </w:r>
      <w:r>
        <w:rPr>
          <w:rFonts w:ascii="Times New Roman"/>
          <w:b w:val="false"/>
          <w:i w:val="false"/>
          <w:color w:val="000000"/>
          <w:sz w:val="28"/>
        </w:rPr>
        <w:t>
</w:t>
      </w:r>
      <w:r>
        <w:rPr>
          <w:rFonts w:ascii="Times New Roman"/>
          <w:b w:val="false"/>
          <w:i w:val="false"/>
          <w:color w:val="000000"/>
          <w:sz w:val="28"/>
        </w:rPr>
        <w:t>
      6. 2-бөлімнің 2.1-жолдарында бос емес және бос кабинеттер, зертханалар, шеберханалар, қосалқы үй-жай, бас дәрігер кабинеті, демалатын бөлме, буфет, асхана, ас үй, вестибюль, қоймалар, дәліздер, шешінетін орындар, жуынатын бөлмелер, ауыз үйлер және т.б. осы ұйымға қарасты барлық үй-жайлардың жалпы ауданы жазылады. Осы ауданға оған қарасты үйде орналасқан медициналық ұйым персоналы пәтерінің барлық ауданы, сондай-ақ басқа ұйымдар алып жатқан аудан кіреді. Сондай-ақ, жалпы алаңға осы ұйымның қажеттілігіне пайдаланатын жертөлелер мен жартылай жертөлелер ауданы кіреді.</w:t>
      </w:r>
      <w:r>
        <w:br/>
      </w:r>
      <w:r>
        <w:rPr>
          <w:rFonts w:ascii="Times New Roman"/>
          <w:b w:val="false"/>
          <w:i w:val="false"/>
          <w:color w:val="000000"/>
          <w:sz w:val="28"/>
        </w:rPr>
        <w:t>
      2.1.1 - жол бойынша Медициналық ұйымдардың жалпы алаңына ауладағы құрылыстар (сарайлар, гараждар, ат қоралар) енгізілмейді. Тараптық ұйымдардан жалға алынған ауданы көрсетіледі.</w:t>
      </w:r>
      <w:r>
        <w:br/>
      </w:r>
      <w:r>
        <w:rPr>
          <w:rFonts w:ascii="Times New Roman"/>
          <w:b w:val="false"/>
          <w:i w:val="false"/>
          <w:color w:val="000000"/>
          <w:sz w:val="28"/>
        </w:rPr>
        <w:t>
      2.2 - жолы бойынша барлық үйдің (тұтастай шаршы метрмен) жұмыс ауданы көрсетіледі. Бұл аудан коридордан (демалатын үй-жай ретінде пайдаланатыннан басқа), тамбурлардан, өтетін жер, баспалдақтардан, лифт шахталарынан, ішкі ашық баспалдақтардан басқа онда орналасқан барлық үй-жайлардың, сондай-ақ инженерлік жабдықтар мен инженерлік желілерді орналастыруға арналған үй-жайлар ауданының жиынтығы ретінде анықталады. Ұйымның алып жатқан үй-жайының ауданы үйдің жоспары бойынша анықталады.</w:t>
      </w:r>
      <w:r>
        <w:br/>
      </w:r>
      <w:r>
        <w:rPr>
          <w:rFonts w:ascii="Times New Roman"/>
          <w:b w:val="false"/>
          <w:i w:val="false"/>
          <w:color w:val="000000"/>
          <w:sz w:val="28"/>
        </w:rPr>
        <w:t>
      2.3 - жолда ауруханалық ұйым орналасқан құрылыстың түрі туралы деректер көрсетіледі.</w:t>
      </w:r>
      <w:r>
        <w:br/>
      </w:r>
      <w:r>
        <w:rPr>
          <w:rFonts w:ascii="Times New Roman"/>
          <w:b w:val="false"/>
          <w:i w:val="false"/>
          <w:color w:val="000000"/>
          <w:sz w:val="28"/>
        </w:rPr>
        <w:t>
      2.4 – 2.5 - жолдарда құрылыстың техникалық жағдайы көрсетіледі.</w:t>
      </w:r>
      <w:r>
        <w:br/>
      </w:r>
      <w:r>
        <w:rPr>
          <w:rFonts w:ascii="Times New Roman"/>
          <w:b w:val="false"/>
          <w:i w:val="false"/>
          <w:color w:val="000000"/>
          <w:sz w:val="28"/>
        </w:rPr>
        <w:t>
      2.6 - жол бойынша медициналық ұйымдар танысқан Қазақстан Республикасы Денсаулық сақтау министрлігінің 2004 жылғы 13 қаңтардағы «Санитариялық және арнайы көлікті пайдалану туралы» № 29 бұйрығы мен 2002 жылғы 15 мамырдағы «Медициналық жабдықтар мен медициналық мақсаттағы бұйымдармен жабдықтау бойынша шаралар туралы» № 316 бұйрықтарына сәйкес жабдықтардың ең төменгі нормативіне сай жабдықталу көрсетіледі. Медициналық мақсаттағы бұйымдар, санитариялық автокөлік пен компьютерлік жабдықтардың нақты бары және түрі негізгі құрал-жабдықтарды есепке алу деректері және тауарлық-материалдық қорлар негізінде анықталады. Айналым кітабы, айналым ведомосы немесе негізгі құрал-жабдықтар мен тауарлық-материалдық қорларды есепке алу бойынша басқа құжаттар деректер көзі болып табылады.</w:t>
      </w:r>
      <w:r>
        <w:br/>
      </w:r>
      <w:r>
        <w:rPr>
          <w:rFonts w:ascii="Times New Roman"/>
          <w:b w:val="false"/>
          <w:i w:val="false"/>
          <w:color w:val="000000"/>
          <w:sz w:val="28"/>
        </w:rPr>
        <w:t>
</w:t>
      </w:r>
      <w:r>
        <w:rPr>
          <w:rFonts w:ascii="Times New Roman"/>
          <w:b w:val="false"/>
          <w:i w:val="false"/>
          <w:color w:val="000000"/>
          <w:sz w:val="28"/>
        </w:rPr>
        <w:t>
      7.3-бөлімді толтыру барысында стационарға қайтадан түскен науқастардың саны 1-бағанда көрсетілетінін есте сақтаған жөн, ал 2-бағанда ауылдық жерде тұратын науқастардың санын көрсету қажет. Деректер бастапқы құжаттарды тіркеу және стационарға түскен науқастарды есепке алу негізінде толтырылады.</w:t>
      </w:r>
      <w:r>
        <w:br/>
      </w:r>
      <w:r>
        <w:rPr>
          <w:rFonts w:ascii="Times New Roman"/>
          <w:b w:val="false"/>
          <w:i w:val="false"/>
          <w:color w:val="000000"/>
          <w:sz w:val="28"/>
        </w:rPr>
        <w:t>
</w:t>
      </w:r>
      <w:r>
        <w:rPr>
          <w:rFonts w:ascii="Times New Roman"/>
          <w:b w:val="false"/>
          <w:i w:val="false"/>
          <w:color w:val="000000"/>
          <w:sz w:val="28"/>
        </w:rPr>
        <w:t>
      8.4-бөлімде Аурухана төсек-орындарын мамандану бойынша бөлу барысында төсек-орындар санына балаларға да үлкендерге де арналған бюджеттік ұйымдардағы шаруашылық-есептік төсек-орындар да кіреді:</w:t>
      </w:r>
      <w:r>
        <w:br/>
      </w:r>
      <w:r>
        <w:rPr>
          <w:rFonts w:ascii="Times New Roman"/>
          <w:b w:val="false"/>
          <w:i w:val="false"/>
          <w:color w:val="000000"/>
          <w:sz w:val="28"/>
        </w:rPr>
        <w:t>
      4-бөлімнің жолдарында келесі науқастарға төсек-орын саны көрсетіледі:</w:t>
      </w:r>
      <w:r>
        <w:br/>
      </w:r>
      <w:r>
        <w:rPr>
          <w:rFonts w:ascii="Times New Roman"/>
          <w:b w:val="false"/>
          <w:i w:val="false"/>
          <w:color w:val="000000"/>
          <w:sz w:val="28"/>
        </w:rPr>
        <w:t>
      2-жол терапевтік науқастарға арналған төсек-орын саны:</w:t>
      </w:r>
      <w:r>
        <w:br/>
      </w:r>
      <w:r>
        <w:rPr>
          <w:rFonts w:ascii="Times New Roman"/>
          <w:b w:val="false"/>
          <w:i w:val="false"/>
          <w:color w:val="000000"/>
          <w:sz w:val="28"/>
        </w:rPr>
        <w:t>
      кардиологиялық, балалар үшін кардиоревматологиялық, гастроэнтерологиялық, аллергиялық, қалпына келтіріп емдеу, эндокринологиялық және ревматологиялық, гематологиялық, нефрологиялық пульмонологиялық;</w:t>
      </w:r>
      <w:r>
        <w:br/>
      </w:r>
      <w:r>
        <w:rPr>
          <w:rFonts w:ascii="Times New Roman"/>
          <w:b w:val="false"/>
          <w:i w:val="false"/>
          <w:color w:val="000000"/>
          <w:sz w:val="28"/>
        </w:rPr>
        <w:t>
      3-жол - хирургиялық науқастар үшін: хирургиялық, нейрохирургиялық, кардиохирургиялық, травматологиялық, ортопедиялық, урологиялық, стоматологиялық, іріңді аурулар, трокальдық, буын хирургисы, проктологиялық және күйіп қалған науқастарға арналған төсек-орындар;</w:t>
      </w:r>
      <w:r>
        <w:br/>
      </w:r>
      <w:r>
        <w:rPr>
          <w:rFonts w:ascii="Times New Roman"/>
          <w:b w:val="false"/>
          <w:i w:val="false"/>
          <w:color w:val="000000"/>
          <w:sz w:val="28"/>
        </w:rPr>
        <w:t>
      15-жол - жалпы төсек-орындар – маманданбаған төсек-орындар;</w:t>
      </w:r>
      <w:r>
        <w:br/>
      </w:r>
      <w:r>
        <w:rPr>
          <w:rFonts w:ascii="Times New Roman"/>
          <w:b w:val="false"/>
          <w:i w:val="false"/>
          <w:color w:val="000000"/>
          <w:sz w:val="28"/>
        </w:rPr>
        <w:t>
</w:t>
      </w:r>
      <w:r>
        <w:rPr>
          <w:rFonts w:ascii="Times New Roman"/>
          <w:b w:val="false"/>
          <w:i w:val="false"/>
          <w:color w:val="000000"/>
          <w:sz w:val="28"/>
        </w:rPr>
        <w:t>
      9.5-бөлімде амбулаториялық-емханалық ұйым сипаттамасы көрсетіледі. 1-9-бағандар бойынша деректер бастапқы есепке алу деректері және науқастарды тіркеу негізінде толтырылады.</w:t>
      </w:r>
      <w:r>
        <w:br/>
      </w:r>
      <w:r>
        <w:rPr>
          <w:rFonts w:ascii="Times New Roman"/>
          <w:b w:val="false"/>
          <w:i w:val="false"/>
          <w:color w:val="000000"/>
          <w:sz w:val="28"/>
        </w:rPr>
        <w:t>
      Егер жобалық қуаттылық бір күнге келу санымен көрсетілсе онда жоспарлық қуаттылық жобалықтан 60% теңдей қабылданады. Жобалық құжаттама болмаған жағдайда жоспарлық қуаттылық есеп айырысу арқылы анықталады: бір жылғы келудің жалпы санын 512-ге – ауысымдық жылдық көрсеткіштерді қайта есептеу коэффициентіне бөледі, егер де емхана 307 күн жұмыс істесе және барлық ауысымдардың 60%-ы 1-ші ауысымға келсе немесе дәрігерлерге жыл бойына жасалған жалпы келу санын емханалық ұйымдардың бір жылғы (307 күн) жұмыс күн санына бөледі және бірінші ауысымға тиесілі (60%) үлес салмағына (келу пайызы) көбейтіледі.</w:t>
      </w:r>
      <w:r>
        <w:br/>
      </w:r>
      <w:r>
        <w:rPr>
          <w:rFonts w:ascii="Times New Roman"/>
          <w:b w:val="false"/>
          <w:i w:val="false"/>
          <w:color w:val="000000"/>
          <w:sz w:val="28"/>
        </w:rPr>
        <w:t>
</w:t>
      </w:r>
      <w:r>
        <w:rPr>
          <w:rFonts w:ascii="Times New Roman"/>
          <w:b w:val="false"/>
          <w:i w:val="false"/>
          <w:color w:val="000000"/>
          <w:sz w:val="28"/>
        </w:rPr>
        <w:t>
      10.6-бөлімге Ұлттық қарулы күштердің мүгедектері кірмейді.</w:t>
      </w:r>
      <w:r>
        <w:br/>
      </w:r>
      <w:r>
        <w:rPr>
          <w:rFonts w:ascii="Times New Roman"/>
          <w:b w:val="false"/>
          <w:i w:val="false"/>
          <w:color w:val="000000"/>
          <w:sz w:val="28"/>
        </w:rPr>
        <w:t>
</w:t>
      </w:r>
      <w:r>
        <w:rPr>
          <w:rFonts w:ascii="Times New Roman"/>
          <w:b w:val="false"/>
          <w:i w:val="false"/>
          <w:color w:val="000000"/>
          <w:sz w:val="28"/>
        </w:rPr>
        <w:t>
      11.7–8- бөлімдерде медициналық жедел жәрдем, сәбилер үйі, санаториялық–сауықтыру және оңалту ұйымдары бөлімдерін бастапқы есепке алу құжаттамаларынан алынған деректермен толтырады.</w:t>
      </w:r>
      <w:r>
        <w:br/>
      </w:r>
      <w:r>
        <w:rPr>
          <w:rFonts w:ascii="Times New Roman"/>
          <w:b w:val="false"/>
          <w:i w:val="false"/>
          <w:color w:val="000000"/>
          <w:sz w:val="28"/>
        </w:rPr>
        <w:t>
</w:t>
      </w:r>
      <w:r>
        <w:rPr>
          <w:rFonts w:ascii="Times New Roman"/>
          <w:b w:val="false"/>
          <w:i w:val="false"/>
          <w:color w:val="000000"/>
          <w:sz w:val="28"/>
        </w:rPr>
        <w:t>
      12.9–бөлімде дербес немесе меншік нысанына қарамастан кәсіпорындардың, ұйымдардың, министрліктердің, ведомстволардың, концерндер мен ассоциациялардың қарауындағы жыл бойы және маусымдық санаториялық-сауықтыру және оңалту ұйымдары толтырады.</w:t>
      </w:r>
      <w:r>
        <w:br/>
      </w:r>
      <w:r>
        <w:rPr>
          <w:rFonts w:ascii="Times New Roman"/>
          <w:b w:val="false"/>
          <w:i w:val="false"/>
          <w:color w:val="000000"/>
          <w:sz w:val="28"/>
        </w:rPr>
        <w:t>
      1 - бағанда палаталарды нығыздау және демалыс мекемелерінің жеке үйлерді жалға алу есебінен төсек-орындар мен дәліздердегі сметадан тыс қабылдаған орындардан басқа тиісінше төсек-орын саны және ең көп қабылдаған айдағы төсек-орын саны көрсетіледі.</w:t>
      </w:r>
      <w:r>
        <w:br/>
      </w:r>
      <w:r>
        <w:rPr>
          <w:rFonts w:ascii="Times New Roman"/>
          <w:b w:val="false"/>
          <w:i w:val="false"/>
          <w:color w:val="000000"/>
          <w:sz w:val="28"/>
        </w:rPr>
        <w:t>
      2 - бағанда ұсынған жолдамалар санына қарамастан жас топтары бойынша есепті жылы емделген (демалған) жеке тұлғалар көрсетіледі.</w:t>
      </w:r>
    </w:p>
    <w:bookmarkEnd w:id="13"/>
    <w:p>
      <w:pPr>
        <w:spacing w:after="0"/>
        <w:ind w:left="0"/>
        <w:jc w:val="both"/>
      </w:pPr>
      <w:r>
        <w:rPr>
          <w:rFonts w:ascii="Times New Roman"/>
          <w:b w:val="false"/>
          <w:i w:val="false"/>
          <w:color w:val="000000"/>
          <w:sz w:val="28"/>
        </w:rPr>
        <w:t>      Ескертпе: Х – осы позиция толтырылмайды.</w:t>
      </w:r>
    </w:p>
    <w:bookmarkStart w:name="z40" w:id="14"/>
    <w:p>
      <w:pPr>
        <w:spacing w:after="0"/>
        <w:ind w:left="0"/>
        <w:jc w:val="both"/>
      </w:pP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 бөлім. Денсаулық сақтау ұйымының медицина қызметкерлерінің сипаттамасы:</w:t>
      </w:r>
      <w:r>
        <w:br/>
      </w:r>
      <w:r>
        <w:rPr>
          <w:rFonts w:ascii="Times New Roman"/>
          <w:b w:val="false"/>
          <w:i w:val="false"/>
          <w:color w:val="000000"/>
          <w:sz w:val="28"/>
        </w:rPr>
        <w:t>
      1 - баған = 3, 4, 6, 8 - бағандар қосындысына әрбір жолдар үшін;</w:t>
      </w:r>
      <w:r>
        <w:br/>
      </w:r>
      <w:r>
        <w:rPr>
          <w:rFonts w:ascii="Times New Roman"/>
          <w:b w:val="false"/>
          <w:i w:val="false"/>
          <w:color w:val="000000"/>
          <w:sz w:val="28"/>
        </w:rPr>
        <w:t xml:space="preserve">
      1 - баған </w:t>
      </w:r>
      <w:r>
        <w:rPr>
          <w:rFonts w:ascii="Times New Roman"/>
          <w:b w:val="false"/>
          <w:i w:val="false"/>
          <w:color w:val="000000"/>
          <w:sz w:val="28"/>
          <w:u w:val="single"/>
        </w:rPr>
        <w:t>&gt;</w:t>
      </w:r>
      <w:r>
        <w:rPr>
          <w:rFonts w:ascii="Times New Roman"/>
          <w:b w:val="false"/>
          <w:i w:val="false"/>
          <w:color w:val="000000"/>
          <w:sz w:val="28"/>
        </w:rPr>
        <w:t xml:space="preserve"> 2 - бағанына әрбір жолдар үшін;</w:t>
      </w:r>
      <w:r>
        <w:br/>
      </w:r>
      <w:r>
        <w:rPr>
          <w:rFonts w:ascii="Times New Roman"/>
          <w:b w:val="false"/>
          <w:i w:val="false"/>
          <w:color w:val="000000"/>
          <w:sz w:val="28"/>
        </w:rPr>
        <w:t xml:space="preserve">
      2 - баған </w:t>
      </w:r>
      <w:r>
        <w:rPr>
          <w:rFonts w:ascii="Times New Roman"/>
          <w:b w:val="false"/>
          <w:i w:val="false"/>
          <w:color w:val="000000"/>
          <w:sz w:val="28"/>
          <w:u w:val="single"/>
        </w:rPr>
        <w:t>&gt;</w:t>
      </w:r>
      <w:r>
        <w:rPr>
          <w:rFonts w:ascii="Times New Roman"/>
          <w:b w:val="false"/>
          <w:i w:val="false"/>
          <w:color w:val="000000"/>
          <w:sz w:val="28"/>
        </w:rPr>
        <w:t xml:space="preserve"> 5 - бағанына әрбір жолдар үшін;</w:t>
      </w:r>
      <w:r>
        <w:br/>
      </w:r>
      <w:r>
        <w:rPr>
          <w:rFonts w:ascii="Times New Roman"/>
          <w:b w:val="false"/>
          <w:i w:val="false"/>
          <w:color w:val="000000"/>
          <w:sz w:val="28"/>
        </w:rPr>
        <w:t xml:space="preserve">
      4 - баған </w:t>
      </w:r>
      <w:r>
        <w:rPr>
          <w:rFonts w:ascii="Times New Roman"/>
          <w:b w:val="false"/>
          <w:i w:val="false"/>
          <w:color w:val="000000"/>
          <w:sz w:val="28"/>
          <w:u w:val="single"/>
        </w:rPr>
        <w:t>&gt;</w:t>
      </w:r>
      <w:r>
        <w:rPr>
          <w:rFonts w:ascii="Times New Roman"/>
          <w:b w:val="false"/>
          <w:i w:val="false"/>
          <w:color w:val="000000"/>
          <w:sz w:val="28"/>
        </w:rPr>
        <w:t xml:space="preserve"> 5 - бағанына әрбір жолдар үшін;</w:t>
      </w:r>
      <w:r>
        <w:br/>
      </w:r>
      <w:r>
        <w:rPr>
          <w:rFonts w:ascii="Times New Roman"/>
          <w:b w:val="false"/>
          <w:i w:val="false"/>
          <w:color w:val="000000"/>
          <w:sz w:val="28"/>
        </w:rPr>
        <w:t xml:space="preserve">
      6 - баған </w:t>
      </w:r>
      <w:r>
        <w:rPr>
          <w:rFonts w:ascii="Times New Roman"/>
          <w:b w:val="false"/>
          <w:i w:val="false"/>
          <w:color w:val="000000"/>
          <w:sz w:val="28"/>
          <w:u w:val="single"/>
        </w:rPr>
        <w:t>&gt;</w:t>
      </w:r>
      <w:r>
        <w:rPr>
          <w:rFonts w:ascii="Times New Roman"/>
          <w:b w:val="false"/>
          <w:i w:val="false"/>
          <w:color w:val="000000"/>
          <w:sz w:val="28"/>
        </w:rPr>
        <w:t xml:space="preserve"> 7 - бағанына әрбір жолдар үшін;</w:t>
      </w:r>
      <w:r>
        <w:br/>
      </w:r>
      <w:r>
        <w:rPr>
          <w:rFonts w:ascii="Times New Roman"/>
          <w:b w:val="false"/>
          <w:i w:val="false"/>
          <w:color w:val="000000"/>
          <w:sz w:val="28"/>
        </w:rPr>
        <w:t>
      1 - жол = 2-13 - жолдардың қосындысына әрбір бағандар үшін;</w:t>
      </w:r>
      <w:r>
        <w:br/>
      </w:r>
      <w:r>
        <w:rPr>
          <w:rFonts w:ascii="Times New Roman"/>
          <w:b w:val="false"/>
          <w:i w:val="false"/>
          <w:color w:val="000000"/>
          <w:sz w:val="28"/>
        </w:rPr>
        <w:t xml:space="preserve">
      15 - жол </w:t>
      </w:r>
      <w:r>
        <w:rPr>
          <w:rFonts w:ascii="Times New Roman"/>
          <w:b w:val="false"/>
          <w:i w:val="false"/>
          <w:color w:val="000000"/>
          <w:sz w:val="28"/>
          <w:u w:val="single"/>
        </w:rPr>
        <w:t>&lt;</w:t>
      </w:r>
      <w:r>
        <w:rPr>
          <w:rFonts w:ascii="Times New Roman"/>
          <w:b w:val="false"/>
          <w:i w:val="false"/>
          <w:color w:val="000000"/>
          <w:sz w:val="28"/>
        </w:rPr>
        <w:t xml:space="preserve"> 14 - жолына әрбір жолдар үшін.</w:t>
      </w:r>
      <w:r>
        <w:br/>
      </w:r>
      <w:r>
        <w:rPr>
          <w:rFonts w:ascii="Times New Roman"/>
          <w:b w:val="false"/>
          <w:i w:val="false"/>
          <w:color w:val="000000"/>
          <w:sz w:val="28"/>
        </w:rPr>
        <w:t>
</w:t>
      </w:r>
      <w:r>
        <w:rPr>
          <w:rFonts w:ascii="Times New Roman"/>
          <w:b w:val="false"/>
          <w:i w:val="false"/>
          <w:color w:val="000000"/>
          <w:sz w:val="28"/>
        </w:rPr>
        <w:t>
      2) 2-бөлім. Денсаулық сақтау ұйымдарының материалдық-техникалық базасының сипаттамасы:</w:t>
      </w:r>
      <w:r>
        <w:br/>
      </w:r>
      <w:r>
        <w:rPr>
          <w:rFonts w:ascii="Times New Roman"/>
          <w:b w:val="false"/>
          <w:i w:val="false"/>
          <w:color w:val="000000"/>
          <w:sz w:val="28"/>
        </w:rPr>
        <w:t xml:space="preserve">
      2.1 - жол </w:t>
      </w:r>
      <w:r>
        <w:rPr>
          <w:rFonts w:ascii="Times New Roman"/>
          <w:b w:val="false"/>
          <w:i w:val="false"/>
          <w:color w:val="000000"/>
          <w:sz w:val="28"/>
          <w:u w:val="single"/>
        </w:rPr>
        <w:t>&gt;</w:t>
      </w:r>
      <w:r>
        <w:rPr>
          <w:rFonts w:ascii="Times New Roman"/>
          <w:b w:val="false"/>
          <w:i w:val="false"/>
          <w:color w:val="000000"/>
          <w:sz w:val="28"/>
        </w:rPr>
        <w:t xml:space="preserve"> 2.1.1 - жолынан;</w:t>
      </w:r>
      <w:r>
        <w:br/>
      </w:r>
      <w:r>
        <w:rPr>
          <w:rFonts w:ascii="Times New Roman"/>
          <w:b w:val="false"/>
          <w:i w:val="false"/>
          <w:color w:val="000000"/>
          <w:sz w:val="28"/>
        </w:rPr>
        <w:t xml:space="preserve">
      2.1 - жол </w:t>
      </w:r>
      <w:r>
        <w:rPr>
          <w:rFonts w:ascii="Times New Roman"/>
          <w:b w:val="false"/>
          <w:i w:val="false"/>
          <w:color w:val="000000"/>
          <w:sz w:val="28"/>
          <w:u w:val="single"/>
        </w:rPr>
        <w:t>&gt;</w:t>
      </w:r>
      <w:r>
        <w:rPr>
          <w:rFonts w:ascii="Times New Roman"/>
          <w:b w:val="false"/>
          <w:i w:val="false"/>
          <w:color w:val="000000"/>
          <w:sz w:val="28"/>
        </w:rPr>
        <w:t xml:space="preserve"> 2.2 - жолынан.</w:t>
      </w:r>
      <w:r>
        <w:br/>
      </w:r>
      <w:r>
        <w:rPr>
          <w:rFonts w:ascii="Times New Roman"/>
          <w:b w:val="false"/>
          <w:i w:val="false"/>
          <w:color w:val="000000"/>
          <w:sz w:val="28"/>
        </w:rPr>
        <w:t>
</w:t>
      </w:r>
      <w:r>
        <w:rPr>
          <w:rFonts w:ascii="Times New Roman"/>
          <w:b w:val="false"/>
          <w:i w:val="false"/>
          <w:color w:val="000000"/>
          <w:sz w:val="28"/>
        </w:rPr>
        <w:t>
      3) 3-бөлім. Денсаулық сақтау ұйымдарының ауруханалық сипаттамасы:</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1 - бағанына;</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3 - бағанына.</w:t>
      </w:r>
      <w:r>
        <w:br/>
      </w:r>
      <w:r>
        <w:rPr>
          <w:rFonts w:ascii="Times New Roman"/>
          <w:b w:val="false"/>
          <w:i w:val="false"/>
          <w:color w:val="000000"/>
          <w:sz w:val="28"/>
        </w:rPr>
        <w:t>
</w:t>
      </w:r>
      <w:r>
        <w:rPr>
          <w:rFonts w:ascii="Times New Roman"/>
          <w:b w:val="false"/>
          <w:i w:val="false"/>
          <w:color w:val="000000"/>
          <w:sz w:val="28"/>
        </w:rPr>
        <w:t>
      4) 4-бөлім. Денсаулық сақтау ұйымдарының төсек-орын қоры сипаттамасы:</w:t>
      </w:r>
      <w:r>
        <w:br/>
      </w:r>
      <w:r>
        <w:rPr>
          <w:rFonts w:ascii="Times New Roman"/>
          <w:b w:val="false"/>
          <w:i w:val="false"/>
          <w:color w:val="000000"/>
          <w:sz w:val="28"/>
        </w:rPr>
        <w:t>
      1 - жол = 2 - 16 - жолдар қосындысы әрбір баған үшін;</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1 - бағанына әрбір баған үшін.</w:t>
      </w:r>
      <w:r>
        <w:br/>
      </w:r>
      <w:r>
        <w:rPr>
          <w:rFonts w:ascii="Times New Roman"/>
          <w:b w:val="false"/>
          <w:i w:val="false"/>
          <w:color w:val="000000"/>
          <w:sz w:val="28"/>
        </w:rPr>
        <w:t>
</w:t>
      </w:r>
      <w:r>
        <w:rPr>
          <w:rFonts w:ascii="Times New Roman"/>
          <w:b w:val="false"/>
          <w:i w:val="false"/>
          <w:color w:val="000000"/>
          <w:sz w:val="28"/>
        </w:rPr>
        <w:t>
      5) 5-бөлім. Амбулаториялық-емханалық ұйым (бөлімшесі) сипаттамасы:</w:t>
      </w:r>
      <w:r>
        <w:br/>
      </w:r>
      <w:r>
        <w:rPr>
          <w:rFonts w:ascii="Times New Roman"/>
          <w:b w:val="false"/>
          <w:i w:val="false"/>
          <w:color w:val="000000"/>
          <w:sz w:val="28"/>
        </w:rPr>
        <w:t>
      1 - баған = 2-7, 9 - баған қосындысы 1 және 2 жолдар үшін;</w:t>
      </w:r>
      <w:r>
        <w:br/>
      </w:r>
      <w:r>
        <w:rPr>
          <w:rFonts w:ascii="Times New Roman"/>
          <w:b w:val="false"/>
          <w:i w:val="false"/>
          <w:color w:val="000000"/>
          <w:sz w:val="28"/>
        </w:rPr>
        <w:t>
      1 - баған = 5, 6, 9 - баған 3 және 4 жолдар үшін;</w:t>
      </w:r>
      <w:r>
        <w:br/>
      </w:r>
      <w:r>
        <w:rPr>
          <w:rFonts w:ascii="Times New Roman"/>
          <w:b w:val="false"/>
          <w:i w:val="false"/>
          <w:color w:val="000000"/>
          <w:sz w:val="28"/>
        </w:rPr>
        <w:t xml:space="preserve">
      7 - баған </w:t>
      </w:r>
      <w:r>
        <w:rPr>
          <w:rFonts w:ascii="Times New Roman"/>
          <w:b w:val="false"/>
          <w:i w:val="false"/>
          <w:color w:val="000000"/>
          <w:sz w:val="28"/>
          <w:u w:val="single"/>
        </w:rPr>
        <w:t>&gt;</w:t>
      </w:r>
      <w:r>
        <w:rPr>
          <w:rFonts w:ascii="Times New Roman"/>
          <w:b w:val="false"/>
          <w:i w:val="false"/>
          <w:color w:val="000000"/>
          <w:sz w:val="28"/>
        </w:rPr>
        <w:t xml:space="preserve"> 8 - бағанына 1 және 2 жолдар үшін.</w:t>
      </w:r>
      <w:r>
        <w:br/>
      </w:r>
      <w:r>
        <w:rPr>
          <w:rFonts w:ascii="Times New Roman"/>
          <w:b w:val="false"/>
          <w:i w:val="false"/>
          <w:color w:val="000000"/>
          <w:sz w:val="28"/>
        </w:rPr>
        <w:t>
</w:t>
      </w:r>
      <w:r>
        <w:rPr>
          <w:rFonts w:ascii="Times New Roman"/>
          <w:b w:val="false"/>
          <w:i w:val="false"/>
          <w:color w:val="000000"/>
          <w:sz w:val="28"/>
        </w:rPr>
        <w:t>
      6) 6-бөлім. Ұлы Отан соғысына қатысушыларды, Отан Соғысының мүгедектерін және интернационалист-жауынгерлерді медициналық қамтамасыз ету:</w:t>
      </w:r>
      <w:r>
        <w:br/>
      </w:r>
      <w:r>
        <w:rPr>
          <w:rFonts w:ascii="Times New Roman"/>
          <w:b w:val="false"/>
          <w:i w:val="false"/>
          <w:color w:val="000000"/>
          <w:sz w:val="28"/>
        </w:rPr>
        <w:t>
      1 - жол = 2-4 - жолдар қосындысы әрбір жолдар үшін;</w:t>
      </w:r>
      <w:r>
        <w:br/>
      </w:r>
      <w:r>
        <w:rPr>
          <w:rFonts w:ascii="Times New Roman"/>
          <w:b w:val="false"/>
          <w:i w:val="false"/>
          <w:color w:val="000000"/>
          <w:sz w:val="28"/>
        </w:rPr>
        <w:t xml:space="preserve">
      1 - жол </w:t>
      </w:r>
      <w:r>
        <w:rPr>
          <w:rFonts w:ascii="Times New Roman"/>
          <w:b w:val="false"/>
          <w:i w:val="false"/>
          <w:color w:val="000000"/>
          <w:sz w:val="28"/>
          <w:u w:val="single"/>
        </w:rPr>
        <w:t>&gt;</w:t>
      </w:r>
      <w:r>
        <w:rPr>
          <w:rFonts w:ascii="Times New Roman"/>
          <w:b w:val="false"/>
          <w:i w:val="false"/>
          <w:color w:val="000000"/>
          <w:sz w:val="28"/>
        </w:rPr>
        <w:t xml:space="preserve"> 5 - жолдар қосындысы әрбір жолдар үшін;</w:t>
      </w:r>
      <w:r>
        <w:br/>
      </w:r>
      <w:r>
        <w:rPr>
          <w:rFonts w:ascii="Times New Roman"/>
          <w:b w:val="false"/>
          <w:i w:val="false"/>
          <w:color w:val="000000"/>
          <w:sz w:val="28"/>
        </w:rPr>
        <w:t xml:space="preserve">
      5 - жол </w:t>
      </w:r>
      <w:r>
        <w:rPr>
          <w:rFonts w:ascii="Times New Roman"/>
          <w:b w:val="false"/>
          <w:i w:val="false"/>
          <w:color w:val="000000"/>
          <w:sz w:val="28"/>
          <w:u w:val="single"/>
        </w:rPr>
        <w:t>&gt;</w:t>
      </w:r>
      <w:r>
        <w:rPr>
          <w:rFonts w:ascii="Times New Roman"/>
          <w:b w:val="false"/>
          <w:i w:val="false"/>
          <w:color w:val="000000"/>
          <w:sz w:val="28"/>
        </w:rPr>
        <w:t xml:space="preserve"> 6 - жолдар қосындысы әрбір жолдар үшін;</w:t>
      </w:r>
      <w:r>
        <w:br/>
      </w:r>
      <w:r>
        <w:rPr>
          <w:rFonts w:ascii="Times New Roman"/>
          <w:b w:val="false"/>
          <w:i w:val="false"/>
          <w:color w:val="000000"/>
          <w:sz w:val="28"/>
        </w:rPr>
        <w:t xml:space="preserve">
      1 - жол </w:t>
      </w:r>
      <w:r>
        <w:rPr>
          <w:rFonts w:ascii="Times New Roman"/>
          <w:b w:val="false"/>
          <w:i w:val="false"/>
          <w:color w:val="000000"/>
          <w:sz w:val="28"/>
          <w:u w:val="single"/>
        </w:rPr>
        <w:t>&gt;</w:t>
      </w:r>
      <w:r>
        <w:rPr>
          <w:rFonts w:ascii="Times New Roman"/>
          <w:b w:val="false"/>
          <w:i w:val="false"/>
          <w:color w:val="000000"/>
          <w:sz w:val="28"/>
        </w:rPr>
        <w:t xml:space="preserve"> 7 - жолдар қосындысы әрбір жолдар үшін.</w:t>
      </w:r>
      <w:r>
        <w:br/>
      </w:r>
      <w:r>
        <w:rPr>
          <w:rFonts w:ascii="Times New Roman"/>
          <w:b w:val="false"/>
          <w:i w:val="false"/>
          <w:color w:val="000000"/>
          <w:sz w:val="28"/>
        </w:rPr>
        <w:t>
</w:t>
      </w:r>
      <w:r>
        <w:rPr>
          <w:rFonts w:ascii="Times New Roman"/>
          <w:b w:val="false"/>
          <w:i w:val="false"/>
          <w:color w:val="000000"/>
          <w:sz w:val="28"/>
        </w:rPr>
        <w:t>
      7) 8-бөлім. Денсаулық сақтау ұйымдарының сәбилер үйлер сипаттамасы:</w:t>
      </w:r>
      <w:r>
        <w:br/>
      </w:r>
      <w:r>
        <w:rPr>
          <w:rFonts w:ascii="Times New Roman"/>
          <w:b w:val="false"/>
          <w:i w:val="false"/>
          <w:color w:val="000000"/>
          <w:sz w:val="28"/>
        </w:rPr>
        <w:t xml:space="preserve">
      3 - баған </w:t>
      </w:r>
      <w:r>
        <w:rPr>
          <w:rFonts w:ascii="Times New Roman"/>
          <w:b w:val="false"/>
          <w:i w:val="false"/>
          <w:color w:val="000000"/>
          <w:sz w:val="28"/>
          <w:u w:val="single"/>
        </w:rPr>
        <w:t>&lt;</w:t>
      </w:r>
      <w:r>
        <w:rPr>
          <w:rFonts w:ascii="Times New Roman"/>
          <w:b w:val="false"/>
          <w:i w:val="false"/>
          <w:color w:val="000000"/>
          <w:sz w:val="28"/>
        </w:rPr>
        <w:t xml:space="preserve"> 2 - бағанына;</w:t>
      </w:r>
      <w:r>
        <w:br/>
      </w:r>
      <w:r>
        <w:rPr>
          <w:rFonts w:ascii="Times New Roman"/>
          <w:b w:val="false"/>
          <w:i w:val="false"/>
          <w:color w:val="000000"/>
          <w:sz w:val="28"/>
        </w:rPr>
        <w:t>
      2 - баған = 4 – 7 баған қосындысы;</w:t>
      </w:r>
      <w:r>
        <w:br/>
      </w:r>
      <w:r>
        <w:rPr>
          <w:rFonts w:ascii="Times New Roman"/>
          <w:b w:val="false"/>
          <w:i w:val="false"/>
          <w:color w:val="000000"/>
          <w:sz w:val="28"/>
        </w:rPr>
        <w:t>
      8 - баған &lt; 2 - бағанына;</w:t>
      </w:r>
      <w:r>
        <w:br/>
      </w:r>
      <w:r>
        <w:rPr>
          <w:rFonts w:ascii="Times New Roman"/>
          <w:b w:val="false"/>
          <w:i w:val="false"/>
          <w:color w:val="000000"/>
          <w:sz w:val="28"/>
        </w:rPr>
        <w:t>
      9 - баған &lt; 8 - бағанына.</w:t>
      </w:r>
      <w:r>
        <w:br/>
      </w:r>
      <w:r>
        <w:rPr>
          <w:rFonts w:ascii="Times New Roman"/>
          <w:b w:val="false"/>
          <w:i w:val="false"/>
          <w:color w:val="000000"/>
          <w:sz w:val="28"/>
        </w:rPr>
        <w:t>
</w:t>
      </w:r>
      <w:r>
        <w:rPr>
          <w:rFonts w:ascii="Times New Roman"/>
          <w:b w:val="false"/>
          <w:i w:val="false"/>
          <w:color w:val="000000"/>
          <w:sz w:val="28"/>
        </w:rPr>
        <w:t>
      8) 9-бөлім. Денсаулық сақтау ұйымдарының санаториялық-сауықтыру және оңалту ұйымдары сипаттамасы:</w:t>
      </w:r>
      <w:r>
        <w:br/>
      </w:r>
      <w:r>
        <w:rPr>
          <w:rFonts w:ascii="Times New Roman"/>
          <w:b w:val="false"/>
          <w:i w:val="false"/>
          <w:color w:val="000000"/>
          <w:sz w:val="28"/>
        </w:rPr>
        <w:t>
      2 - баған = 4-10 - бағандар қосындысы;</w:t>
      </w:r>
      <w:r>
        <w:br/>
      </w:r>
      <w:r>
        <w:rPr>
          <w:rFonts w:ascii="Times New Roman"/>
          <w:b w:val="false"/>
          <w:i w:val="false"/>
          <w:color w:val="000000"/>
          <w:sz w:val="28"/>
        </w:rPr>
        <w:t xml:space="preserve">
      3 - баған </w:t>
      </w:r>
      <w:r>
        <w:rPr>
          <w:rFonts w:ascii="Times New Roman"/>
          <w:b w:val="false"/>
          <w:i w:val="false"/>
          <w:color w:val="000000"/>
          <w:sz w:val="28"/>
          <w:u w:val="single"/>
        </w:rPr>
        <w:t>&lt;</w:t>
      </w:r>
      <w:r>
        <w:rPr>
          <w:rFonts w:ascii="Times New Roman"/>
          <w:b w:val="false"/>
          <w:i w:val="false"/>
          <w:color w:val="000000"/>
          <w:sz w:val="28"/>
        </w:rPr>
        <w:t xml:space="preserve"> 2 - бағанына.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