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8c2" w14:textId="6ef0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авиациясының әуе кемелерiн тiркеу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2011 жылғы 18 мамырдағы № 220 Бұйрығы. Қазақстан Республикасының Әділет министрлігінде 2011 жылы 31 тамызда № 7148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Қорғаныс министрінің 02.05.2023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мемлекеттік авиациясының әуе кемелерін тіркеу қағидалары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әуе кемелерінің тізілімін жүргізу және Қазақстан Республикасы мемлекеттік әуе кемелерінің мемлекеттік тіркеу туралы куәлігін беру Ережелерін бекіту туралы" Қазақстан Республикасы Қорғаныс министрінің 2007 жылғы 23 шілдедегі № 210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4879 болып тіркелген)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қару-жарақ пен әскери техника жөніндегі орынбасарына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Қорғаныс министрінің 02.05.2023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Бұйрық лауазымды адамдарға, оларға қатысты бөлігінде жеткізілсін.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милиция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милиция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__________Н. Әбіқаев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29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авиациясының әуе кемелерiн тiркеу қағидалары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Қорғаныс министрінің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мемлекеттiк авиациясының әуе кемелерiн тiркеу қағидалары (бұдан әрi – Қағидалар) "Қазақстан Республикасының әуе кеңiстiгiн пайдалану және авиация қызметi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әзiрлендi.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 Қазақстан Республикасы мемлекеттiк авиациясының әуе кемелерiн Қазақстан Республикасы мемлекеттiк авиация әуе кемелерiнің тiзiлiмiне (бұдан әрi – Тiзiлiм) тіркеу тәртiбiн және Қазақстан Республикасы мемлекеттiк авиациясының әуе кемелерiн тiркеу туралы хабарлама (бұдан әрi – Хабарлама) беру тәртiбiн айқындайды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 бойынша.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мемлекеттiк авиациясының әуе кемелерi Тiзiлiмде тіркелуге жатады.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Тiзiлiмдi жүргiзудi және Хабарлама берудi Қазақстан Республикасы Қарулы Күштерi Әуе қорғанысы күштерi бас қолбасшысының басқармасы (бұдан әрi – уәкiлеттi орган) жүзеге асырады.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Әуе кемесiн тiркеу (шығару) және Хабарлама беру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Қорғаныс министрінің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Мемлекеттiк санатқа ауыстырылатын әуе кемесiн тiркеу үшiн қарамағына әуе кемесi келiп түскен мемлекеттiк орган (мекеме) уәкiлеттi органға мынадай құжаттарды ұсынады: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 бойынша өтінімді;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Қаржы министрінің 2011 жылғы 2 тамыздағы № 390 бұйрығымен бекітілген Мемлекеттік мекемелер үшін бухгалтерлік құжаттама нысандары альбомының (бұдан әрі – альбом) 1-қосымшасына сәйкес нысан бойынша әуе кемелерін қабылдау-тапсыру актісі (Қазақстан Республикасының нормативтік құқықтық актілерін мемлекеттік тіркеу тізілімінде № 7126 болып тіркелген);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кемесiн қабылдағанын (сатып алғанын) растайтын тиісті құжаттардың көшірмелерін;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кемелерiн әуе кемелерінің тиiстi тiзiлiмінен шығаруды растайтын құжатты (азаматтық әуе кемелерi және шетел мемлекеттерінiң әуе кемелерi үшiн).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негiзiнде уәкiлеттi орган әуе кемесiн Тiзiлiмге енгiзедi және Хабарлама 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авиацияның әуе кемесiн Тiзiлiмге енгiзу тиiстi құжаттарды қоса бере отырып, өтінім келіп түскен күнiнен бастап 5 жұмыс күнi iшiнде жүргiзiледi.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– ҚР Қорғаныс министрінің 28.09.2020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Әуе кемесiн Тiзiлiмнен шығару үшiн қарамағында әуе кемесi бар мемлекеттiк орган (мекеме) уәкiлеттi органға мынадай құжаттарды ұсынады: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 бойынша өтінімді;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Хабаламаны (түпнұсқасы);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альбомның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әуе кемелерін қабылдау-тапсыру актісі;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шетел мемлекетіне әуе кемесiн беруді (сатуды) немесе мемлекеттiк авиацияның әуе кемесiн азаматтық (эксперименттік) санатына ауыстыруды немесе мемлекеттiк авиацияның әуе кемесiн есептен шығаруды растайтын тиісті құжаттардың көшiрмелерiн.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негiзiнде уәкiлеттi орган әуе кемесiн Тiзiлiмнен шығарады.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авиацияның әуе кемесiн Тiзiлiмнен шығару тиiстi құжаттарды қоса бере отырып, өтінім келіп түскен күнiнен бастап 5 жұмыс күнi iшiнде жүргiзiледi.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ҚР Қорғаныс министрінің 28.09.2020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Тізілімге тіркелуге жататын ұшқышсыз әуе кемелері мынадай санаттарға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орындалатын міндеттердің арналуы мен түрі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жауынгерлік (соққы беретін) – авиациялық зақымдау құралдарымен соққы беру үшін арналған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барлау – инфрақызыл және теледидарлық диапазондарда барлау, қадағалау құралдарымен әуеде барлау жүргізу және қашықтықты лазерлік метрлеу үшін арналған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мақсатты – бір уақытта немесе ұшуға арналған тапсырмаға байланысты бірнеше міндетті шешу үшін арналған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басқару қағидаты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автономды – оператордың араласуынсыз навигациялық кешенге енгізілген бағдарламаға сәйкес ұшу тапсырмасын орындайтын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қашықтықтан басқару – жерүсті басқару станциясынан (басқару пунктінен) оператор басқаратын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аралас – ұшуда оператор жерүсті басқару станциясынан (басқару пунктінен) автоматты түрде немесе көрсетілген тәсілдерді үйлестірумен басқаратын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массалық-габариттік сипаттамалары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 – барынша ұшу массасы 10 килограмм аз болатын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– барынша ұшу массасы 10 бастап 100 килограмм дейінгі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– барынша ұшу массасы 100 бастап 1 000 килограмм дейінгі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 – барынша ұшу массасы 1 000 килограммнан асатын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ұшуды орындау биіктігі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шекті төмен биіктіктерде – жергілікті жер бедерінен немесе су бетінен 200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биіктіктерде – жергілікті жер бедерінен немесе су бетінен 200 бастап 1 000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биіктіктерде – теңіз деңгейінен 1 000 бастап 4 000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биіктіктерде – теңіз деңгейінен 4 000 бастап 12 000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стратосферада – теңіз деңгейінен 12 000 метрден жоғары.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5-1-тармақпен толықтырылды – ҚР Қорғаныс министрінің 28.08.2017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Қорғаныс министрінің 02.05.2023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Хабарлама әуе кемесінің Тiзiлiмде тiркелгенiн растайтын құжат болып табылады. Хабарлама жоғалтылған немесе бүлінген кезде оның көшiрмесi берiледi. Көшiрменi алу үшiн уәкiлеттi органға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 бойынша өтінімді ұсыну қажет.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кемесіне Хабарламаның көшірмесін беру өтінім келіп түскен күннен бастап 5 жұмыс күнi iшiнде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көшірмесін беру кезінде уәкiлеттi орган Тiзiлiмдегі Хабарламаның түпнұсқасын жою туралы тиісті жазбаны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көшірмесі "көшірме" белгісін және тіркеуші органның мөртаңбасын қоюмен Хабарламаның түпнұсқасының барлық мәтінін қамтуға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Әуе кемелерін Тізілімге тіркеуден (Тізілімнен алудан, Хабарлама телнұсқасын беруден) бас тарту үшін негіз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тізімін толық ұсынбау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7-тармақпен толықтырылды - ҚР Қорғаныс министрінің 28.09.2020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ЕЛТАҢБА</w:t>
      </w:r>
      <w:r>
        <w:br/>
      </w:r>
      <w:r>
        <w:rPr>
          <w:rFonts w:ascii="Times New Roman"/>
          <w:b/>
          <w:i w:val="false"/>
          <w:color w:val="000000"/>
        </w:rPr>
        <w:t>Уәкілетті орган __________________________________________________________________________ Қазақстан Республикасы мемлекеттiк авиация әуе кемелерiнің тiзiлiмiне әуе кемелерін мемлекеттік тiркеу туралы ХАБАРЛАМА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Қорғаныс министрінің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авиация әуе кемесiнiң түрi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авиация әуе кемесiнiң толық зауыттық нөмірі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Шығарылған жылы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және тiркеу тану белгiлерi *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 әуе кемесi Қазақстан Республикасының заңнамасына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авиациясы әуе кемелерiнiң тiзiлiмiнде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тiркелгенiн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*Халықаралық аэронавигацияда қолданылатын мемлекеттік авиация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кемесі үшін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(артқы жағы)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АВИАЦИЯНЫҢ ӘУЕ КЕМЕСIН БЕРУ ТУРАЛЫ БЕЛГI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Әуе қорғанысы күштерінің бас қолбасшысына Қазақстан Республикасы мемлекеттiк авиациясының әуе кемелерін мемлекеттік тіркеу туралы</w:t>
      </w:r>
      <w:r>
        <w:br/>
      </w:r>
      <w:r>
        <w:rPr>
          <w:rFonts w:ascii="Times New Roman"/>
          <w:b/>
          <w:i w:val="false"/>
          <w:color w:val="000000"/>
        </w:rPr>
        <w:t>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Қорғаныс министрінің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(әуе кемесінің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Зауыттық нөмірі______________________________________________________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күні (әскери өкіл қабылдап алған күні)________________________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(авиациялық қозғалтқыштардың түрі және олардың зауыттық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_________________________________авиациялық қозғалтқыштары орнатылған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(пайдаланушы және оның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__________________________________________________________келіп түскен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авиациясы әуе кемелерiнiң тізілімінде тіркеуді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Санаты (әуе кемесінің арналуы)__________________________________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 ауыр ұшу салмағы, килограмм________________________________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органның, (қолы) (тегі, аты, әкесінің аты мекеменің басшысы)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____жылғы "____"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Әуе қорғанысы күштерінің бас қолбасшысына Қазақстан Республикасы мемлекеттік авиациясы әуе кемелерiнiң тiзiлiмiнен мемлекеттiк авиациясы әуе кемесiн шығару туралы</w:t>
      </w:r>
      <w:r>
        <w:br/>
      </w:r>
      <w:r>
        <w:rPr>
          <w:rFonts w:ascii="Times New Roman"/>
          <w:b/>
          <w:i w:val="false"/>
          <w:color w:val="000000"/>
        </w:rPr>
        <w:t>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ҚР Қорғаныс министрінің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(пайдаланушы және оның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(әуе кемесінің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Зауыттық нөмірі____________________________________________________________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(авиациялық қозғалтқыштардың түрі және олардың зауыттық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_______________________________________авиациялық қозғалтқыштары орнатылған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авиациясы әуе кемесiн Қазақстан Республикасы мемлекеттiк авиациясы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кемелерiнiң тізіліміне мемлекеттік тiркеу туралы 20 ___жылғы "__"___________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№ ______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тіркеу тану белгілері_______________________________________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авиациясы әуе кемелерiнiң тiзiлiмiнен шығаруын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Санаты (әуе кемесінің арналуы)__________________________________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 ауыр ұшу салмағы, килограмм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____жылғы "______"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Әуе қорғанысы күштерінің бас қолбасшысына Қазақстан Республикасы мемлекеттiк авиациясы әуе кемелерiнiң тізіліміне әуе кемесiн мемлекеттік тiркеу туралы хабарламаның көшірмесін алуға</w:t>
      </w:r>
      <w:r>
        <w:br/>
      </w:r>
      <w:r>
        <w:rPr>
          <w:rFonts w:ascii="Times New Roman"/>
          <w:b/>
          <w:i w:val="false"/>
          <w:color w:val="000000"/>
        </w:rPr>
        <w:t>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ҚР Қорғаныс министрінің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(әуе кемесінің түрі, борттық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кемесінің Қазақстан Республикасы мемлекеттiк авиациясы әуе кемелерiнiң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тізіліміне мемлекеттік тiркеу туралы 20___жылғы "___"_________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ауыстыруды (телнұсқа беруді)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 (телнұсқа беру) себебі________________________________________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жоғалтуға, зақымдауға (бүлдіруге) әкеп соқтырған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 туралы деректер: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кемесінің түрі_____________________________________________________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Зауыттық нөмірі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күні (әскери өкілдің қабылдап алған күні)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Қондырылған қозғалтқыштар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(авиациялық қозғалтқыштардың түрі мен зауыттық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(әуе кемесінің арналуы)___________________________________________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ауыр ұшу салмағы, килограмм__________________________________________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(пайдаланушы және оның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____________________________________________________________келіп түскен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_______________________________________________________________негізінде.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органның, (қолы) (тегі, аты, әкесінің аты мекеменің басшысы)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____жылғы "___"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