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cee4" w14:textId="eb0c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орындаушысы куәлігінің, жеке мөрінің үлгілерін бекіту туралы</w:t>
      </w:r>
    </w:p>
    <w:p>
      <w:pPr>
        <w:spacing w:after="0"/>
        <w:ind w:left="0"/>
        <w:jc w:val="both"/>
      </w:pPr>
      <w:r>
        <w:rPr>
          <w:rFonts w:ascii="Times New Roman"/>
          <w:b w:val="false"/>
          <w:i w:val="false"/>
          <w:color w:val="000000"/>
          <w:sz w:val="28"/>
        </w:rPr>
        <w:t>Қазақстан Республикасы Әділет министрінің 2011 жылғы 25 тамыздағы № 296 Бұйрығы. Қазақстан Республикасының Әділет министрлігінде 2011 жылы 31 тамызда № 7146 тіркелді</w:t>
      </w:r>
    </w:p>
    <w:p>
      <w:pPr>
        <w:spacing w:after="0"/>
        <w:ind w:left="0"/>
        <w:jc w:val="both"/>
      </w:pPr>
      <w:r>
        <w:rPr>
          <w:rFonts w:ascii="Times New Roman"/>
          <w:b w:val="false"/>
          <w:i w:val="false"/>
          <w:color w:val="ff0000"/>
          <w:sz w:val="28"/>
        </w:rPr>
        <w:t xml:space="preserve">      Ескерту. Бұйрықтың атауы жаңа редакцияда - ҚР Әділет министрінің м.а. 07.03.2014 </w:t>
      </w:r>
      <w:r>
        <w:rPr>
          <w:rFonts w:ascii="Times New Roman"/>
          <w:b w:val="false"/>
          <w:i w:val="false"/>
          <w:color w:val="ff0000"/>
          <w:sz w:val="28"/>
        </w:rPr>
        <w:t>№ 96</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«Атқарушылық іс жүргізу және сот орындаушыларының мәртебесі туралы» Қазақстан Республикасының 2010 жылғы 2 сәуірдегі Заңының </w:t>
      </w:r>
      <w:r>
        <w:rPr>
          <w:rFonts w:ascii="Times New Roman"/>
          <w:b w:val="false"/>
          <w:i w:val="false"/>
          <w:color w:val="000000"/>
          <w:sz w:val="28"/>
        </w:rPr>
        <w:t>154-бабына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 үлгілер бекітілсін: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сот орындаушысы куәлігінің үлгісі;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сот орындаушысының жеке мөрінің үлгісі;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 Әділет министрінің м.а. 07.03.2014 </w:t>
      </w:r>
      <w:r>
        <w:rPr>
          <w:rFonts w:ascii="Times New Roman"/>
          <w:b w:val="false"/>
          <w:i w:val="false"/>
          <w:color w:val="000000"/>
          <w:sz w:val="28"/>
        </w:rPr>
        <w:t>№ 96</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м.а. 07.03.2014 </w:t>
      </w:r>
      <w:r>
        <w:rPr>
          <w:rFonts w:ascii="Times New Roman"/>
          <w:b w:val="false"/>
          <w:i w:val="false"/>
          <w:color w:val="000000"/>
          <w:sz w:val="28"/>
        </w:rPr>
        <w:t>№ 96</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бұйрық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Р. Түсіпбеков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2011 жылғы 25 тамыздағы </w:t>
      </w:r>
      <w:r>
        <w:br/>
      </w:r>
      <w:r>
        <w:rPr>
          <w:rFonts w:ascii="Times New Roman"/>
          <w:b w:val="false"/>
          <w:i w:val="false"/>
          <w:color w:val="000000"/>
          <w:sz w:val="28"/>
        </w:rPr>
        <w:t xml:space="preserve">
№ 296 бұйрығына     </w:t>
      </w:r>
      <w:r>
        <w:br/>
      </w:r>
      <w:r>
        <w:rPr>
          <w:rFonts w:ascii="Times New Roman"/>
          <w:b w:val="false"/>
          <w:i w:val="false"/>
          <w:color w:val="000000"/>
          <w:sz w:val="28"/>
        </w:rPr>
        <w:t xml:space="preserve">
1-қосымша       </w:t>
      </w:r>
    </w:p>
    <w:bookmarkEnd w:id="1"/>
    <w:bookmarkStart w:name="z8" w:id="2"/>
    <w:p>
      <w:pPr>
        <w:spacing w:after="0"/>
        <w:ind w:left="0"/>
        <w:jc w:val="left"/>
      </w:pPr>
      <w:r>
        <w:rPr>
          <w:rFonts w:ascii="Times New Roman"/>
          <w:b/>
          <w:i w:val="false"/>
          <w:color w:val="000000"/>
        </w:rPr>
        <w:t xml:space="preserve"> 
 Жеке сот орындаушысының куәлігінің үлгісі</w:t>
      </w:r>
    </w:p>
    <w:bookmarkEnd w:id="2"/>
    <w:p>
      <w:pPr>
        <w:spacing w:after="0"/>
        <w:ind w:left="0"/>
        <w:jc w:val="both"/>
      </w:pPr>
      <w:r>
        <w:rPr>
          <w:rFonts w:ascii="Times New Roman"/>
          <w:b w:val="false"/>
          <w:i w:val="false"/>
          <w:color w:val="ff0000"/>
          <w:sz w:val="28"/>
        </w:rPr>
        <w:t xml:space="preserve">      Ескерту. 1-қосымша жаңа редакцияда - ҚР Әділет министрінің 27.05.2016 </w:t>
      </w:r>
      <w:r>
        <w:rPr>
          <w:rFonts w:ascii="Times New Roman"/>
          <w:b w:val="false"/>
          <w:i w:val="false"/>
          <w:color w:val="ff0000"/>
          <w:sz w:val="28"/>
        </w:rPr>
        <w:t>№ 357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drawing>
          <wp:inline distT="0" distB="0" distL="0" distR="0">
            <wp:extent cx="88392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39200" cy="2870200"/>
                    </a:xfrm>
                    <a:prstGeom prst="rect">
                      <a:avLst/>
                    </a:prstGeom>
                  </pic:spPr>
                </pic:pic>
              </a:graphicData>
            </a:graphic>
          </wp:inline>
        </w:drawing>
      </w:r>
    </w:p>
    <w:bookmarkStart w:name="z9" w:id="3"/>
    <w:p>
      <w:pPr>
        <w:spacing w:after="0"/>
        <w:ind w:left="0"/>
        <w:jc w:val="both"/>
      </w:pPr>
      <w:r>
        <w:rPr>
          <w:rFonts w:ascii="Times New Roman"/>
          <w:b w:val="false"/>
          <w:i w:val="false"/>
          <w:color w:val="000000"/>
          <w:sz w:val="28"/>
        </w:rPr>
        <w:t>      Жеке сот орындаушысы куәлігінің сипаттамасы:</w:t>
      </w:r>
      <w:r>
        <w:br/>
      </w:r>
      <w:r>
        <w:rPr>
          <w:rFonts w:ascii="Times New Roman"/>
          <w:b w:val="false"/>
          <w:i w:val="false"/>
          <w:color w:val="000000"/>
          <w:sz w:val="28"/>
        </w:rPr>
        <w:t>
      1. Жеке сот орындаушысының куәлігі (бұдан әрі – куәлік) мұқабасы мен жапсырмасынан тұрады.</w:t>
      </w:r>
      <w:r>
        <w:br/>
      </w:r>
      <w:r>
        <w:rPr>
          <w:rFonts w:ascii="Times New Roman"/>
          <w:b w:val="false"/>
          <w:i w:val="false"/>
          <w:color w:val="000000"/>
          <w:sz w:val="28"/>
        </w:rPr>
        <w:t>
</w:t>
      </w:r>
      <w:r>
        <w:rPr>
          <w:rFonts w:ascii="Times New Roman"/>
          <w:b w:val="false"/>
          <w:i w:val="false"/>
          <w:color w:val="000000"/>
          <w:sz w:val="28"/>
        </w:rPr>
        <w:t>
      2. Мұқабасы қызыл түсті жоғары сапалы былғарыдан, былғары алмастырғыштан немесе бумвинилден жасалады, ашық түріндегі көлемі – 65 х 190 мм. Мұқабасының сыртқы бетінің ортасында алтындалған баспаханалық шрифтімен «КУӘЛІК» сөзі белгіленеді.</w:t>
      </w:r>
      <w:r>
        <w:br/>
      </w:r>
      <w:r>
        <w:rPr>
          <w:rFonts w:ascii="Times New Roman"/>
          <w:b w:val="false"/>
          <w:i w:val="false"/>
          <w:color w:val="000000"/>
          <w:sz w:val="28"/>
        </w:rPr>
        <w:t>
</w:t>
      </w:r>
      <w:r>
        <w:rPr>
          <w:rFonts w:ascii="Times New Roman"/>
          <w:b w:val="false"/>
          <w:i w:val="false"/>
          <w:color w:val="000000"/>
          <w:sz w:val="28"/>
        </w:rPr>
        <w:t>
      3. Куәліктің жапсырмасы жоғары өнімді компьютерлік техниканы, арнайы компьютерлік бағдарламаларды пайдалану арқылы баспаханалық тәсілмен жасалады, жоғары сапалы офсеттік техникада басып шығарылады, басып шығару алдында және басып шығару кезеңінде қолдан жасау және көшіруден көп деңгейлі қорғалады.</w:t>
      </w:r>
      <w:r>
        <w:br/>
      </w:r>
      <w:r>
        <w:rPr>
          <w:rFonts w:ascii="Times New Roman"/>
          <w:b w:val="false"/>
          <w:i w:val="false"/>
          <w:color w:val="000000"/>
          <w:sz w:val="28"/>
        </w:rPr>
        <w:t>
</w:t>
      </w:r>
      <w:r>
        <w:rPr>
          <w:rFonts w:ascii="Times New Roman"/>
          <w:b w:val="false"/>
          <w:i w:val="false"/>
          <w:color w:val="000000"/>
          <w:sz w:val="28"/>
        </w:rPr>
        <w:t>
      4. Куәліктің жапсырмасының негізгі түсі көгілдір. Жапсырмасы екі оң және сол бөліктен тұрады.</w:t>
      </w:r>
      <w:r>
        <w:br/>
      </w:r>
      <w:r>
        <w:rPr>
          <w:rFonts w:ascii="Times New Roman"/>
          <w:b w:val="false"/>
          <w:i w:val="false"/>
          <w:color w:val="000000"/>
          <w:sz w:val="28"/>
        </w:rPr>
        <w:t>
</w:t>
      </w:r>
      <w:r>
        <w:rPr>
          <w:rFonts w:ascii="Times New Roman"/>
          <w:b w:val="false"/>
          <w:i w:val="false"/>
          <w:color w:val="000000"/>
          <w:sz w:val="28"/>
        </w:rPr>
        <w:t>
      5. Жапсырманың сол жағы мемлекеттік тілде толтырылады.</w:t>
      </w:r>
      <w:r>
        <w:br/>
      </w:r>
      <w:r>
        <w:rPr>
          <w:rFonts w:ascii="Times New Roman"/>
          <w:b w:val="false"/>
          <w:i w:val="false"/>
          <w:color w:val="000000"/>
          <w:sz w:val="28"/>
        </w:rPr>
        <w:t>
      Жоғарғы жағында қызыл түсті Arial қою қаріппен «ҚАЗАҚСТАН РЕСПУБЛИКАСЫ ЖЕКЕ СОТ ОРЫНДАУШЫЛАРЫНЫҢ РЕСПУБЛИКАЛЫҚ ПАЛАТАСЫ» жазуы және қызыл түсті Arial қою қарпімен өңірлік палатаның атауы жазылады.</w:t>
      </w:r>
      <w:r>
        <w:br/>
      </w:r>
      <w:r>
        <w:rPr>
          <w:rFonts w:ascii="Times New Roman"/>
          <w:b w:val="false"/>
          <w:i w:val="false"/>
          <w:color w:val="000000"/>
          <w:sz w:val="28"/>
        </w:rPr>
        <w:t>
      Жапсырманың сол бөлігінің сол жағында жеке сот орындаушысының суретін жабыстыруға арналған 3 x 4 см көлеміндегі орын болады.</w:t>
      </w:r>
      <w:r>
        <w:br/>
      </w:r>
      <w:r>
        <w:rPr>
          <w:rFonts w:ascii="Times New Roman"/>
          <w:b w:val="false"/>
          <w:i w:val="false"/>
          <w:color w:val="000000"/>
          <w:sz w:val="28"/>
        </w:rPr>
        <w:t>
      Жапсырманың сол бөлігінің төменгі жағында өңірлік палата жетекшісінің лауазымы, қол қоятын орны, тегі және аты-жөні көрсетіледі (қара түсті баспа әріптерімен жазылады, бірінші әріп - бас әріп, Arial қарпі).</w:t>
      </w:r>
      <w:r>
        <w:br/>
      </w:r>
      <w:r>
        <w:rPr>
          <w:rFonts w:ascii="Times New Roman"/>
          <w:b w:val="false"/>
          <w:i w:val="false"/>
          <w:color w:val="000000"/>
          <w:sz w:val="28"/>
        </w:rPr>
        <w:t>
</w:t>
      </w:r>
      <w:r>
        <w:rPr>
          <w:rFonts w:ascii="Times New Roman"/>
          <w:b w:val="false"/>
          <w:i w:val="false"/>
          <w:color w:val="000000"/>
          <w:sz w:val="28"/>
        </w:rPr>
        <w:t>
      6. Жапсырманың оң жағы орыс тілінде толтырылады.</w:t>
      </w:r>
      <w:r>
        <w:br/>
      </w:r>
      <w:r>
        <w:rPr>
          <w:rFonts w:ascii="Times New Roman"/>
          <w:b w:val="false"/>
          <w:i w:val="false"/>
          <w:color w:val="000000"/>
          <w:sz w:val="28"/>
        </w:rPr>
        <w:t>
      Жоғарғы жағында қызыл түсті Arial қою қарпімен «РЕСПУБЛИКАНСКАЯ ПАЛАТА ЧАСТНЫХ СУДЕБНЫХ ИСПОЛНИТЕЛЕЙ РЕСПУБЛИКИ КАЗАХСТАН» және қызыл түсті Arial қою қарпімен өңірлік палата атауы жазылады.</w:t>
      </w:r>
      <w:r>
        <w:br/>
      </w:r>
      <w:r>
        <w:rPr>
          <w:rFonts w:ascii="Times New Roman"/>
          <w:b w:val="false"/>
          <w:i w:val="false"/>
          <w:color w:val="000000"/>
          <w:sz w:val="28"/>
        </w:rPr>
        <w:t>
      Көк түсті шеңберлі жапсырманың оң бөлігінің сол жағында диаметрі 26 мм екі шеңбермен бөлінген көк түсті дұрыс шеңбер түрінде эмблема бейнеленген.</w:t>
      </w:r>
      <w:r>
        <w:br/>
      </w:r>
      <w:r>
        <w:rPr>
          <w:rFonts w:ascii="Times New Roman"/>
          <w:b w:val="false"/>
          <w:i w:val="false"/>
          <w:color w:val="000000"/>
          <w:sz w:val="28"/>
        </w:rPr>
        <w:t>
      Бірінші шеңбердің ішінде алтын түсті қазақ оюы орналасқан, оның жоғарғы бөлігінде көк түсті ЖСО әріптері және төменгі бөлігінде ЧСИ әріптері орналасқан, олар ЖСО – жеке сот орындаушысы, ЧСИ – частный судебный исполнитель қысқартылған түрі болып табылады.</w:t>
      </w:r>
      <w:r>
        <w:br/>
      </w:r>
      <w:r>
        <w:rPr>
          <w:rFonts w:ascii="Times New Roman"/>
          <w:b w:val="false"/>
          <w:i w:val="false"/>
          <w:color w:val="000000"/>
          <w:sz w:val="28"/>
        </w:rPr>
        <w:t>
      Екінші шеңбердің ішінде төменгі жағы дөңгелектенген, ұшы үшкірленген алтын түсті геральдикалық қалқан орналасқан.</w:t>
      </w:r>
      <w:r>
        <w:br/>
      </w:r>
      <w:r>
        <w:rPr>
          <w:rFonts w:ascii="Times New Roman"/>
          <w:b w:val="false"/>
          <w:i w:val="false"/>
          <w:color w:val="000000"/>
          <w:sz w:val="28"/>
        </w:rPr>
        <w:t>
      Қалқанның төменгі бөлігінде көк түстің үстінен алтын түспен еркіндікті бейнелеген қанатын жайған бүркіт орналасқан.</w:t>
      </w:r>
      <w:r>
        <w:br/>
      </w:r>
      <w:r>
        <w:rPr>
          <w:rFonts w:ascii="Times New Roman"/>
          <w:b w:val="false"/>
          <w:i w:val="false"/>
          <w:color w:val="000000"/>
          <w:sz w:val="28"/>
        </w:rPr>
        <w:t>
      Ортасында төменгі жағы дөңгелектенген, ұшы үшкірленген төрт бұрышты көк түсті геральдикалық қалқан орналасқан, оның ішінде өзара айқастырылған және төмен қаратылған сот әділдігінің екі семсері орналасқан.</w:t>
      </w:r>
      <w:r>
        <w:br/>
      </w:r>
      <w:r>
        <w:rPr>
          <w:rFonts w:ascii="Times New Roman"/>
          <w:b w:val="false"/>
          <w:i w:val="false"/>
          <w:color w:val="000000"/>
          <w:sz w:val="28"/>
        </w:rPr>
        <w:t>
      Қалқанның үстінгі бөлігінде заңдылықты, тараптардың теңдігін және сот билігін көрсететін көк түсті таразы бейнеленген.</w:t>
      </w:r>
      <w:r>
        <w:br/>
      </w:r>
      <w:r>
        <w:rPr>
          <w:rFonts w:ascii="Times New Roman"/>
          <w:b w:val="false"/>
          <w:i w:val="false"/>
          <w:color w:val="000000"/>
          <w:sz w:val="28"/>
        </w:rPr>
        <w:t>
      Жапсырманың оң бөлігінің төменгі жағында лицензияның нөмірі және берілген күні (цифрлармен, қара түсті баспа әріптерімен толтырылады, бірінші әріп – бас әріп, Arial курсивті қарпімен).</w:t>
      </w:r>
      <w:r>
        <w:br/>
      </w:r>
      <w:r>
        <w:rPr>
          <w:rFonts w:ascii="Times New Roman"/>
          <w:b w:val="false"/>
          <w:i w:val="false"/>
          <w:color w:val="000000"/>
          <w:sz w:val="28"/>
        </w:rPr>
        <w:t>
</w:t>
      </w:r>
      <w:r>
        <w:rPr>
          <w:rFonts w:ascii="Times New Roman"/>
          <w:b w:val="false"/>
          <w:i w:val="false"/>
          <w:color w:val="000000"/>
          <w:sz w:val="28"/>
        </w:rPr>
        <w:t>
      7. Жапсырманың сол және оң бөліктерінің оң жағында ортада куәліктің нөмірі (цифрлармен, қызыл түсті баспа әріптерімен жазылады, Arial қарпі), жеке сот орындаушысының тегі (қара түсті бас баспа әріптерімен жазылады, Arial қарпі), аты, әкесінің аты (қара түсті баспа әріптерімен жазылады, бірінші әріп - бас әріп, Arial қарпі), атқарушылық округінің атауы (қара түсті баспа әріптерімен жазылады, бірінші әріп – бас әріп, Arial курсивті қарпі).</w:t>
      </w:r>
      <w:r>
        <w:br/>
      </w:r>
      <w:r>
        <w:rPr>
          <w:rFonts w:ascii="Times New Roman"/>
          <w:b w:val="false"/>
          <w:i w:val="false"/>
          <w:color w:val="000000"/>
          <w:sz w:val="28"/>
        </w:rPr>
        <w:t>
</w:t>
      </w:r>
      <w:r>
        <w:rPr>
          <w:rFonts w:ascii="Times New Roman"/>
          <w:b w:val="false"/>
          <w:i w:val="false"/>
          <w:color w:val="000000"/>
          <w:sz w:val="28"/>
        </w:rPr>
        <w:t>
      8. Жеке сот орындаушысының куәлігіне қол қойғаннан кейін фотосуреттің төменгі оң жақтағы бұрышта өңірлік палата мөрінің бедері қойылады, содан кейін сыртқы беті ламинатталады және сыртқы бетімен куәлік мұқабасының ішкі жағына жабыстырылады.</w:t>
      </w:r>
      <w:r>
        <w:br/>
      </w:r>
      <w:r>
        <w:rPr>
          <w:rFonts w:ascii="Times New Roman"/>
          <w:b w:val="false"/>
          <w:i w:val="false"/>
          <w:color w:val="000000"/>
          <w:sz w:val="28"/>
        </w:rPr>
        <w:t>
</w:t>
      </w:r>
      <w:r>
        <w:rPr>
          <w:rFonts w:ascii="Times New Roman"/>
          <w:b w:val="false"/>
          <w:i w:val="false"/>
          <w:color w:val="000000"/>
          <w:sz w:val="28"/>
        </w:rPr>
        <w:t>
      9. Белгіленген ресiмдердің қойылған талаптарына сәйкес келмейтін, түзетiлген жері және тазарту болған куәліктер жарамсыз болып есептеледi.</w:t>
      </w:r>
    </w:p>
    <w:bookmarkEnd w:id="3"/>
    <w:bookmarkStart w:name="z17"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2011 жылғы 25 тамыздағы</w:t>
      </w:r>
      <w:r>
        <w:br/>
      </w:r>
      <w:r>
        <w:rPr>
          <w:rFonts w:ascii="Times New Roman"/>
          <w:b w:val="false"/>
          <w:i w:val="false"/>
          <w:color w:val="000000"/>
          <w:sz w:val="28"/>
        </w:rPr>
        <w:t xml:space="preserve">
№ 296 бұйрығына    </w:t>
      </w:r>
      <w:r>
        <w:br/>
      </w:r>
      <w:r>
        <w:rPr>
          <w:rFonts w:ascii="Times New Roman"/>
          <w:b w:val="false"/>
          <w:i w:val="false"/>
          <w:color w:val="000000"/>
          <w:sz w:val="28"/>
        </w:rPr>
        <w:t xml:space="preserve">
2-қосымша      </w:t>
      </w:r>
    </w:p>
    <w:bookmarkEnd w:id="4"/>
    <w:bookmarkStart w:name="z18" w:id="5"/>
    <w:p>
      <w:pPr>
        <w:spacing w:after="0"/>
        <w:ind w:left="0"/>
        <w:jc w:val="left"/>
      </w:pPr>
      <w:r>
        <w:rPr>
          <w:rFonts w:ascii="Times New Roman"/>
          <w:b/>
          <w:i w:val="false"/>
          <w:color w:val="000000"/>
        </w:rPr>
        <w:t xml:space="preserve"> 
 Жеке сот орындаушысының жеке мөрінің үлгісі</w:t>
      </w:r>
    </w:p>
    <w:bookmarkEnd w:id="5"/>
    <w:p>
      <w:pPr>
        <w:spacing w:after="0"/>
        <w:ind w:left="0"/>
        <w:jc w:val="both"/>
      </w:pPr>
      <w:r>
        <w:rPr>
          <w:rFonts w:ascii="Times New Roman"/>
          <w:b w:val="false"/>
          <w:i w:val="false"/>
          <w:color w:val="ff0000"/>
          <w:sz w:val="28"/>
        </w:rPr>
        <w:t xml:space="preserve">      Ескерту. 2-қосымша жаңа редакцияда - ҚР Әділет министрінің 27.05.2016 </w:t>
      </w:r>
      <w:r>
        <w:rPr>
          <w:rFonts w:ascii="Times New Roman"/>
          <w:b w:val="false"/>
          <w:i w:val="false"/>
          <w:color w:val="ff0000"/>
          <w:sz w:val="28"/>
        </w:rPr>
        <w:t>№ 357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drawing>
          <wp:inline distT="0" distB="0" distL="0" distR="0">
            <wp:extent cx="34544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54400" cy="3302000"/>
                    </a:xfrm>
                    <a:prstGeom prst="rect">
                      <a:avLst/>
                    </a:prstGeom>
                  </pic:spPr>
                </pic:pic>
              </a:graphicData>
            </a:graphic>
          </wp:inline>
        </w:drawing>
      </w:r>
    </w:p>
    <w:bookmarkStart w:name="z20" w:id="6"/>
    <w:p>
      <w:pPr>
        <w:spacing w:after="0"/>
        <w:ind w:left="0"/>
        <w:jc w:val="both"/>
      </w:pPr>
      <w:r>
        <w:rPr>
          <w:rFonts w:ascii="Times New Roman"/>
          <w:b w:val="false"/>
          <w:i w:val="false"/>
          <w:color w:val="000000"/>
          <w:sz w:val="28"/>
        </w:rPr>
        <w:t>      Жеке сот орындаушысының жеке мөрінің сипаттамасы:</w:t>
      </w:r>
      <w:r>
        <w:br/>
      </w:r>
      <w:r>
        <w:rPr>
          <w:rFonts w:ascii="Times New Roman"/>
          <w:b w:val="false"/>
          <w:i w:val="false"/>
          <w:color w:val="000000"/>
          <w:sz w:val="28"/>
        </w:rPr>
        <w:t>
      1. Жеке сот орындаушысының жеке мөрі (бұдан әрі – мөр) арнайы құрал-жабдықпен жасалады, жасандыларынан жоғары дәрежеде қорғалуымен, ұзақ мерзімділігімен және бояғыштарға төзімділігімен сипатталады. Мөрдің диаметрі 40 мм құрайды.</w:t>
      </w:r>
      <w:r>
        <w:br/>
      </w:r>
      <w:r>
        <w:rPr>
          <w:rFonts w:ascii="Times New Roman"/>
          <w:b w:val="false"/>
          <w:i w:val="false"/>
          <w:color w:val="000000"/>
          <w:sz w:val="28"/>
        </w:rPr>
        <w:t>
</w:t>
      </w:r>
      <w:r>
        <w:rPr>
          <w:rFonts w:ascii="Times New Roman"/>
          <w:b w:val="false"/>
          <w:i w:val="false"/>
          <w:color w:val="000000"/>
          <w:sz w:val="28"/>
        </w:rPr>
        <w:t>
      2. Жеке сот орындаушысының мөріндегі барлық жазулар мемлекеттік тілде жазылады.</w:t>
      </w:r>
      <w:r>
        <w:br/>
      </w:r>
      <w:r>
        <w:rPr>
          <w:rFonts w:ascii="Times New Roman"/>
          <w:b w:val="false"/>
          <w:i w:val="false"/>
          <w:color w:val="000000"/>
          <w:sz w:val="28"/>
        </w:rPr>
        <w:t>
</w:t>
      </w:r>
      <w:r>
        <w:rPr>
          <w:rFonts w:ascii="Times New Roman"/>
          <w:b w:val="false"/>
          <w:i w:val="false"/>
          <w:color w:val="000000"/>
          <w:sz w:val="28"/>
        </w:rPr>
        <w:t>
      3. Жеке сот орындаушысы мөрінің мәтіні жеке сот орындаушыларының өңірлік палатасының атауынан, жеке сот орындаушысының атқарушылық округінің атауынан, жеке сот орындаушысының тегі, аты, әкесінің атынан, лицензия нөмірі мен берілген күнінен тұрады. Жеке сот орындаушысының тегі, аты және әкесінің аты жеке басын растайтын куәлігіне сәйкес жазылады.</w:t>
      </w:r>
      <w:r>
        <w:br/>
      </w:r>
      <w:r>
        <w:rPr>
          <w:rFonts w:ascii="Times New Roman"/>
          <w:b w:val="false"/>
          <w:i w:val="false"/>
          <w:color w:val="000000"/>
          <w:sz w:val="28"/>
        </w:rPr>
        <w:t>
</w:t>
      </w:r>
      <w:r>
        <w:rPr>
          <w:rFonts w:ascii="Times New Roman"/>
          <w:b w:val="false"/>
          <w:i w:val="false"/>
          <w:color w:val="000000"/>
          <w:sz w:val="28"/>
        </w:rPr>
        <w:t>
      4. Мөр мәтінінде үш жиек бейнеленген. Бірінші жиектің (сыртқы) сызығының қалыңдығы 0,4 мм құрайды. Екінші жиек сызығының қалыңдығы 0,25 мм құрайды. Үшінші жиек сызығының қалыңдығы 0,35 мм. құрайды.</w:t>
      </w:r>
      <w:r>
        <w:br/>
      </w:r>
      <w:r>
        <w:rPr>
          <w:rFonts w:ascii="Times New Roman"/>
          <w:b w:val="false"/>
          <w:i w:val="false"/>
          <w:color w:val="000000"/>
          <w:sz w:val="28"/>
        </w:rPr>
        <w:t>
</w:t>
      </w:r>
      <w:r>
        <w:rPr>
          <w:rFonts w:ascii="Times New Roman"/>
          <w:b w:val="false"/>
          <w:i w:val="false"/>
          <w:color w:val="000000"/>
          <w:sz w:val="28"/>
        </w:rPr>
        <w:t>
      5. Екінші және үшінші жиектердің арасында:</w:t>
      </w:r>
      <w:r>
        <w:br/>
      </w:r>
      <w:r>
        <w:rPr>
          <w:rFonts w:ascii="Times New Roman"/>
          <w:b w:val="false"/>
          <w:i w:val="false"/>
          <w:color w:val="000000"/>
          <w:sz w:val="28"/>
        </w:rPr>
        <w:t>
      жоғарғы жағында бас баспа әріптерімен Tahoma қарпімен жеке сот орындаушыларының өңірлік палатасының атауы;</w:t>
      </w:r>
      <w:r>
        <w:br/>
      </w:r>
      <w:r>
        <w:rPr>
          <w:rFonts w:ascii="Times New Roman"/>
          <w:b w:val="false"/>
          <w:i w:val="false"/>
          <w:color w:val="000000"/>
          <w:sz w:val="28"/>
        </w:rPr>
        <w:t>
      ортасында екі бүйірінен сегіз бұрышты жұлдыздар;</w:t>
      </w:r>
      <w:r>
        <w:br/>
      </w:r>
      <w:r>
        <w:rPr>
          <w:rFonts w:ascii="Times New Roman"/>
          <w:b w:val="false"/>
          <w:i w:val="false"/>
          <w:color w:val="000000"/>
          <w:sz w:val="28"/>
        </w:rPr>
        <w:t>
      төменгі жағында цифрлармен, бірінші әрпі – бас әріп, Tahoma қарпі лицензияның нөмірі және берілген күні бейнеленеді.</w:t>
      </w:r>
      <w:r>
        <w:br/>
      </w:r>
      <w:r>
        <w:rPr>
          <w:rFonts w:ascii="Times New Roman"/>
          <w:b w:val="false"/>
          <w:i w:val="false"/>
          <w:color w:val="000000"/>
          <w:sz w:val="28"/>
        </w:rPr>
        <w:t>
</w:t>
      </w:r>
      <w:r>
        <w:rPr>
          <w:rFonts w:ascii="Times New Roman"/>
          <w:b w:val="false"/>
          <w:i w:val="false"/>
          <w:color w:val="000000"/>
          <w:sz w:val="28"/>
        </w:rPr>
        <w:t>
      6. Үшінші жиектің ішінде жоғарғы жағында баспа бас әріптерімен Tahoma қарпімен жеке сот орындаушысының атқарушылық округінің атауы; ортасында екі шеңбермен бөлінген көк түсті дұрыс шеңбер түрінде белгі бейнеленген.</w:t>
      </w:r>
      <w:r>
        <w:br/>
      </w:r>
      <w:r>
        <w:rPr>
          <w:rFonts w:ascii="Times New Roman"/>
          <w:b w:val="false"/>
          <w:i w:val="false"/>
          <w:color w:val="000000"/>
          <w:sz w:val="28"/>
        </w:rPr>
        <w:t>
      Бірінші шеңбердің ішінде алтын түсті қазақ оюы орналасқан, оның жоғарғы бөлігінде көк түсті ЖСО әріптері және төменгі бөлігінде ЧСИ әріптері орналасқан, олар ЖСО – жеке сот орындаушысы, ЧСИ – частный судебный исполнитель қысқартылған түрі болып табылады.</w:t>
      </w:r>
      <w:r>
        <w:br/>
      </w:r>
      <w:r>
        <w:rPr>
          <w:rFonts w:ascii="Times New Roman"/>
          <w:b w:val="false"/>
          <w:i w:val="false"/>
          <w:color w:val="000000"/>
          <w:sz w:val="28"/>
        </w:rPr>
        <w:t>
      Екінші шеңбердің ішінде төменгі жағы дөңгелектенген, ұшы үшкірленген алтын түсті геральдикалық қалқан орналасқан.</w:t>
      </w:r>
      <w:r>
        <w:br/>
      </w:r>
      <w:r>
        <w:rPr>
          <w:rFonts w:ascii="Times New Roman"/>
          <w:b w:val="false"/>
          <w:i w:val="false"/>
          <w:color w:val="000000"/>
          <w:sz w:val="28"/>
        </w:rPr>
        <w:t>
      Қалқанның төменгі бөлігінде көк түстің үстінен алтын түспен еркіндікті бейнелеген қанатын жайған бүркіт орналасқан.</w:t>
      </w:r>
      <w:r>
        <w:br/>
      </w:r>
      <w:r>
        <w:rPr>
          <w:rFonts w:ascii="Times New Roman"/>
          <w:b w:val="false"/>
          <w:i w:val="false"/>
          <w:color w:val="000000"/>
          <w:sz w:val="28"/>
        </w:rPr>
        <w:t>
      Ортасында төменгі жағы дөңгелектенген, ұшы үшкірленген төрт бұрышты көк түсті геральдикалық қалқан орналасқан, оның ішінде өзара айқастырылған және төмен қаратылған сот әділдігінің екі семсері орналасқан.</w:t>
      </w:r>
      <w:r>
        <w:br/>
      </w:r>
      <w:r>
        <w:rPr>
          <w:rFonts w:ascii="Times New Roman"/>
          <w:b w:val="false"/>
          <w:i w:val="false"/>
          <w:color w:val="000000"/>
          <w:sz w:val="28"/>
        </w:rPr>
        <w:t>
      Қалқанның үстінгі бөлігінде заңдылықты, тараптардың теңдігін және сот билігін көрсететін көк түсті таразы бейнеленген, төменгі жағында жеке сот орындаушысының тегі баспа бас әріптерімен Tahoma қарпімен, аты және әкесінің атының бірінші әрпі бас әріппен, Tahoma қарпімен жазылады.</w:t>
      </w:r>
      <w:r>
        <w:br/>
      </w:r>
      <w:r>
        <w:rPr>
          <w:rFonts w:ascii="Times New Roman"/>
          <w:b w:val="false"/>
          <w:i w:val="false"/>
          <w:color w:val="000000"/>
          <w:sz w:val="28"/>
        </w:rPr>
        <w:t>
      Ескерту:</w:t>
      </w:r>
      <w:r>
        <w:br/>
      </w:r>
      <w:r>
        <w:rPr>
          <w:rFonts w:ascii="Times New Roman"/>
          <w:b w:val="false"/>
          <w:i w:val="false"/>
          <w:color w:val="000000"/>
          <w:sz w:val="28"/>
        </w:rPr>
        <w:t>
      Жеке сот орындаушысының бекітілген куәліктегі және жеке мөрдегі мәліметтері өзгерген жағдайда, жеке сот орындаушысы он бес жұмыс күні ішінде тиісті өзгерістер енгізеді және олар әзірленгеннен кейін бес жұмыс күні ішінде жеке мөрінің баспа-таңбасын міндетті түрде ұсынумен Қазақстан Республикасы Әділет министрлігінің аумақтық органына хабарлайды.</w:t>
      </w:r>
      <w:r>
        <w:br/>
      </w:r>
      <w:r>
        <w:rPr>
          <w:rFonts w:ascii="Times New Roman"/>
          <w:b w:val="false"/>
          <w:i w:val="false"/>
          <w:color w:val="000000"/>
          <w:sz w:val="28"/>
        </w:rPr>
        <w:t>
      Ескі үлгідегі куәліктер мен мөрлер олардың қолдану мерзімі өткенге дейін қолданыста болады.</w:t>
      </w:r>
    </w:p>
    <w:bookmarkEnd w:id="6"/>
    <w:bookmarkStart w:name="z26"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2011 жылғы 25 тамыздағы </w:t>
      </w:r>
      <w:r>
        <w:br/>
      </w:r>
      <w:r>
        <w:rPr>
          <w:rFonts w:ascii="Times New Roman"/>
          <w:b w:val="false"/>
          <w:i w:val="false"/>
          <w:color w:val="000000"/>
          <w:sz w:val="28"/>
        </w:rPr>
        <w:t xml:space="preserve">
№ 296 бұйрығына     </w:t>
      </w:r>
      <w:r>
        <w:br/>
      </w:r>
      <w:r>
        <w:rPr>
          <w:rFonts w:ascii="Times New Roman"/>
          <w:b w:val="false"/>
          <w:i w:val="false"/>
          <w:color w:val="000000"/>
          <w:sz w:val="28"/>
        </w:rPr>
        <w:t xml:space="preserve">
3-қосымша        </w:t>
      </w:r>
    </w:p>
    <w:bookmarkEnd w:id="7"/>
    <w:p>
      <w:pPr>
        <w:spacing w:after="0"/>
        <w:ind w:left="0"/>
        <w:jc w:val="left"/>
      </w:pPr>
      <w:r>
        <w:rPr>
          <w:rFonts w:ascii="Times New Roman"/>
          <w:b/>
          <w:i w:val="false"/>
          <w:color w:val="000000"/>
        </w:rPr>
        <w:t xml:space="preserve"> Жеке сот орындаушысының жетонның үлгісі</w:t>
      </w:r>
    </w:p>
    <w:p>
      <w:pPr>
        <w:spacing w:after="0"/>
        <w:ind w:left="0"/>
        <w:jc w:val="both"/>
      </w:pPr>
      <w:r>
        <w:rPr>
          <w:rFonts w:ascii="Times New Roman"/>
          <w:b w:val="false"/>
          <w:i w:val="false"/>
          <w:color w:val="ff0000"/>
          <w:sz w:val="28"/>
        </w:rPr>
        <w:t xml:space="preserve">      Ескерту. 3-қосымша алып тасталды - ҚР Әділет министрінің м.а. 07.03.2014 </w:t>
      </w:r>
      <w:r>
        <w:rPr>
          <w:rFonts w:ascii="Times New Roman"/>
          <w:b w:val="false"/>
          <w:i w:val="false"/>
          <w:color w:val="ff0000"/>
          <w:sz w:val="28"/>
        </w:rPr>
        <w:t>№ 96</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