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dc8fa" w14:textId="e6dc8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қызмет көрсету саласындағы және мүгедектерді әлеуметтік қорғау аясындағы жеке кәсіпкерлік саласында тәуекел дәрежесін бағалау өлшемдерін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министрнің м.а. 2011 жылғы 5 тамыздағы № 284-Ө және Қазақстан Республикасы Экономикалық даму және сауда министрінің м.а. 2011 жылғы 5 тамыздағы № 232 Бірлескен бұйрығы. Қазақстан Республикасының Әділет министрлігінде 2011 жылы 12 тамызда № 7116 тіркелді. Күші жойылды - Қазақстан Республикасы Денсаулық сақтау және әлеуметтік даму министрінің 2015 жылғы 30 маусымдағы № 541 және Қазақстан Республикасы Ұлттық экономика министрінің 2015 жылғы 2 шілдедегі № 496 бірлескен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30.06.2015 № 541 және ҚР Ұлттық экономика министрінің 02.07.2015 № 496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"Қазақстан Республикасында мүгедектерді әлеуметтік қорғау туралы" 2005 жылғы 13 сәуірдегі Қазақстан Республикасы Заңының 7-бабы 1-тармағы </w:t>
      </w:r>
      <w:r>
        <w:rPr>
          <w:rFonts w:ascii="Times New Roman"/>
          <w:b w:val="false"/>
          <w:i w:val="false"/>
          <w:color w:val="000000"/>
          <w:sz w:val="28"/>
        </w:rPr>
        <w:t>1-1) тармақшасына</w:t>
      </w:r>
      <w:r>
        <w:rPr>
          <w:rFonts w:ascii="Times New Roman"/>
          <w:b w:val="false"/>
          <w:i w:val="false"/>
          <w:color w:val="000000"/>
          <w:sz w:val="28"/>
        </w:rPr>
        <w:t>, "Арнаулы әлеуметтік қызметтер туралы" 2008 жылғы 29 желтоқсандағы Қазақстан Республикасы Заңының 8-бабы </w:t>
      </w:r>
      <w:r>
        <w:rPr>
          <w:rFonts w:ascii="Times New Roman"/>
          <w:b w:val="false"/>
          <w:i w:val="false"/>
          <w:color w:val="000000"/>
          <w:sz w:val="28"/>
        </w:rPr>
        <w:t>6) тармақшасына</w:t>
      </w:r>
      <w:r>
        <w:rPr>
          <w:rFonts w:ascii="Times New Roman"/>
          <w:b w:val="false"/>
          <w:i w:val="false"/>
          <w:color w:val="000000"/>
          <w:sz w:val="28"/>
        </w:rPr>
        <w:t>, "Қазақстан Республикасындағы мемлекеттік бақылау және қадағалау туралы" 2011 жылғы 6 қаңтардағы Қазақстан Республикасы Заңының 13-бабы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Қоса беріліп отырған Арнаулы әлеуметтік қызмет көрсету саласындағы және мүгедектерді әлеуметтік қорғау аясындағы жеке кәсіпкерлік саласында тәуекел дәрежесін </w:t>
      </w:r>
      <w:r>
        <w:rPr>
          <w:rFonts w:ascii="Times New Roman"/>
          <w:b w:val="false"/>
          <w:i w:val="false"/>
          <w:color w:val="000000"/>
          <w:sz w:val="28"/>
        </w:rPr>
        <w:t>бағалау өлшемдері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министрлігінің Әлеуметтік көмек департаменті (Манабаева Қ.А.) </w:t>
      </w:r>
      <w:r>
        <w:rPr>
          <w:rFonts w:ascii="Times New Roman"/>
          <w:b w:val="false"/>
          <w:i w:val="false"/>
          <w:color w:val="000000"/>
          <w:sz w:val="28"/>
        </w:rPr>
        <w:t xml:space="preserve">заңнамада </w:t>
      </w:r>
      <w:r>
        <w:rPr>
          <w:rFonts w:ascii="Times New Roman"/>
          <w:b w:val="false"/>
          <w:i w:val="false"/>
          <w:color w:val="000000"/>
          <w:sz w:val="28"/>
        </w:rPr>
        <w:t>белгіленген</w:t>
      </w:r>
      <w:r>
        <w:rPr>
          <w:rFonts w:ascii="Times New Roman"/>
          <w:b w:val="false"/>
          <w:i w:val="false"/>
          <w:color w:val="000000"/>
          <w:sz w:val="28"/>
        </w:rPr>
        <w:t xml:space="preserve"> тәртіппен:</w:t>
      </w:r>
      <w:r>
        <w:br/>
      </w:r>
      <w:r>
        <w:rPr>
          <w:rFonts w:ascii="Times New Roman"/>
          <w:b w:val="false"/>
          <w:i w:val="false"/>
          <w:color w:val="000000"/>
          <w:sz w:val="28"/>
        </w:rPr>
        <w:t>
</w:t>
      </w: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бірлескен бұйрықтың Қазақстан Республикасы Әділет министрлігінде мемлекеттік тіркелгеннен кейін бұқаралық ақпарат құралдарында ресми жариялануын;</w:t>
      </w:r>
      <w:r>
        <w:br/>
      </w:r>
      <w:r>
        <w:rPr>
          <w:rFonts w:ascii="Times New Roman"/>
          <w:b w:val="false"/>
          <w:i w:val="false"/>
          <w:color w:val="000000"/>
          <w:sz w:val="28"/>
        </w:rPr>
        <w:t>
</w:t>
      </w:r>
      <w:r>
        <w:rPr>
          <w:rFonts w:ascii="Times New Roman"/>
          <w:b w:val="false"/>
          <w:i w:val="false"/>
          <w:color w:val="000000"/>
          <w:sz w:val="28"/>
        </w:rPr>
        <w:t>
      3) осы бірлескен бұйрықтың Қазақстан Республикасы Еңбек және халықты әлеуметтік қорғау министрлігінің ресми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Еңбек және халықты әлеуметтік қорғау министрлігінің Бақылау және әлеуметтік қорғау комитеті (Бисақаев С.Ғ.) осы бірлескен бұйрық талаптарын зерттеуді және олардың орындалуын ұйымдастырсын.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вице-министрі С.Ә. Ахметовке жүктелсін.</w:t>
      </w:r>
      <w:r>
        <w:br/>
      </w:r>
      <w:r>
        <w:rPr>
          <w:rFonts w:ascii="Times New Roman"/>
          <w:b w:val="false"/>
          <w:i w:val="false"/>
          <w:color w:val="000000"/>
          <w:sz w:val="28"/>
        </w:rPr>
        <w:t>
</w:t>
      </w:r>
      <w:r>
        <w:rPr>
          <w:rFonts w:ascii="Times New Roman"/>
          <w:b w:val="false"/>
          <w:i w:val="false"/>
          <w:color w:val="000000"/>
          <w:sz w:val="28"/>
        </w:rPr>
        <w:t>
      5. Осы бірлескен бұйрық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Еңбек және халықты әлеуметтік   Экономикалық даму және</w:t>
      </w:r>
      <w:r>
        <w:br/>
      </w:r>
      <w:r>
        <w:rPr>
          <w:rFonts w:ascii="Times New Roman"/>
          <w:b w:val="false"/>
          <w:i w:val="false"/>
          <w:color w:val="000000"/>
          <w:sz w:val="28"/>
        </w:rPr>
        <w:t>
</w:t>
      </w:r>
      <w:r>
        <w:rPr>
          <w:rFonts w:ascii="Times New Roman"/>
          <w:b w:val="false"/>
          <w:i/>
          <w:color w:val="000000"/>
          <w:sz w:val="28"/>
        </w:rPr>
        <w:t>      қорғау министрінің м.а          сауда министрінің м.а</w:t>
      </w:r>
      <w:r>
        <w:br/>
      </w:r>
      <w:r>
        <w:rPr>
          <w:rFonts w:ascii="Times New Roman"/>
          <w:b w:val="false"/>
          <w:i w:val="false"/>
          <w:color w:val="000000"/>
          <w:sz w:val="28"/>
        </w:rPr>
        <w:t>
</w:t>
      </w:r>
      <w:r>
        <w:rPr>
          <w:rFonts w:ascii="Times New Roman"/>
          <w:b w:val="false"/>
          <w:i/>
          <w:color w:val="000000"/>
          <w:sz w:val="28"/>
        </w:rPr>
        <w:t>      _____________ Т. Дүйсенов      _________ Т. Сүлейменов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министрінің м.а.  </w:t>
      </w:r>
      <w:r>
        <w:br/>
      </w:r>
      <w:r>
        <w:rPr>
          <w:rFonts w:ascii="Times New Roman"/>
          <w:b w:val="false"/>
          <w:i w:val="false"/>
          <w:color w:val="000000"/>
          <w:sz w:val="28"/>
        </w:rPr>
        <w:t xml:space="preserve">
2011 жылғы 5 тамыздағы   </w:t>
      </w:r>
      <w:r>
        <w:br/>
      </w:r>
      <w:r>
        <w:rPr>
          <w:rFonts w:ascii="Times New Roman"/>
          <w:b w:val="false"/>
          <w:i w:val="false"/>
          <w:color w:val="000000"/>
          <w:sz w:val="28"/>
        </w:rPr>
        <w:t xml:space="preserve">
№ 284-ө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м.а.   </w:t>
      </w:r>
      <w:r>
        <w:br/>
      </w:r>
      <w:r>
        <w:rPr>
          <w:rFonts w:ascii="Times New Roman"/>
          <w:b w:val="false"/>
          <w:i w:val="false"/>
          <w:color w:val="000000"/>
          <w:sz w:val="28"/>
        </w:rPr>
        <w:t xml:space="preserve">
2011 жылғы 5 тамыздағы   </w:t>
      </w:r>
      <w:r>
        <w:br/>
      </w:r>
      <w:r>
        <w:rPr>
          <w:rFonts w:ascii="Times New Roman"/>
          <w:b w:val="false"/>
          <w:i w:val="false"/>
          <w:color w:val="000000"/>
          <w:sz w:val="28"/>
        </w:rPr>
        <w:t xml:space="preserve">
№ 232 бірлескен бұйрығымен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Арнаулы әлеуметтік қызмет көрсету саласындағы және мүгедектерді әлеуметтік қорғау аясындағы жеке кәсіпкерлік саласында тәуекел дәрежесін бағалау өлшемдері</w:t>
      </w:r>
    </w:p>
    <w:bookmarkEnd w:id="2"/>
    <w:bookmarkStart w:name="z12" w:id="3"/>
    <w:p>
      <w:pPr>
        <w:spacing w:after="0"/>
        <w:ind w:left="0"/>
        <w:jc w:val="both"/>
      </w:pPr>
      <w:r>
        <w:rPr>
          <w:rFonts w:ascii="Times New Roman"/>
          <w:b w:val="false"/>
          <w:i w:val="false"/>
          <w:color w:val="000000"/>
          <w:sz w:val="28"/>
        </w:rPr>
        <w:t>
      1. Осы Арнаулы әлеуметтік қызмет көрсету саласындағы және мүгедектерді әлеуметтік қорғау аясындағы жеке кәсіпкерлік саласында тәуекел дәрежесін бағалау өлшемдері (бұдан әрі – Өлшемдер) Қазақстан Республикасының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xml:space="preserve"> 2008 жылғы 29 желтоқсандағы және </w:t>
      </w:r>
      <w:r>
        <w:rPr>
          <w:rFonts w:ascii="Times New Roman"/>
          <w:b w:val="false"/>
          <w:i w:val="false"/>
          <w:color w:val="000000"/>
          <w:sz w:val="28"/>
        </w:rPr>
        <w:t>"Қазақстан Республикасындағы мемлекеттік бақылау және қадағалау туралы"</w:t>
      </w:r>
      <w:r>
        <w:rPr>
          <w:rFonts w:ascii="Times New Roman"/>
          <w:b w:val="false"/>
          <w:i w:val="false"/>
          <w:color w:val="000000"/>
          <w:sz w:val="28"/>
        </w:rPr>
        <w:t xml:space="preserve"> 2011 жылғы 6 қаңтардағы заңдарын орындау үшін тексерулерді жоспарлау және жүргізу мақсатында арнаулы әлеуметтік қызметтерді ұсынатын және (немесе) арнаулы әлеуметтік қызметтерге және мүгедектерді әлеуметтік қорғау саласында бағалау жүргізетін және қажеттілікті айқындайтын, сондай-ақ арнаулы әлеуметтік қызметтердің кепілдік берілген көлемін ұсыну туралы шешім шығаратын жеке және заңды тұлғаларды тәуекел топтарына жатқызу үшін әзірленді.</w:t>
      </w:r>
      <w:r>
        <w:br/>
      </w:r>
      <w:r>
        <w:rPr>
          <w:rFonts w:ascii="Times New Roman"/>
          <w:b w:val="false"/>
          <w:i w:val="false"/>
          <w:color w:val="000000"/>
          <w:sz w:val="28"/>
        </w:rPr>
        <w:t>
</w:t>
      </w:r>
      <w:r>
        <w:rPr>
          <w:rFonts w:ascii="Times New Roman"/>
          <w:b w:val="false"/>
          <w:i w:val="false"/>
          <w:color w:val="000000"/>
          <w:sz w:val="28"/>
        </w:rPr>
        <w:t>
      2. Осы Өлшемдерде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тәуекел – жеке кәсіпкерлік саласындағы субъектілердің адам өміріне немесе денсаулығына зиян келтіру, арнаулы әлеуметтік қызметтердің кепілдік берілген көлемін ұсыну туралы шешімнің орындалмауынан, арнаулы әлеуметтік қызметтерге және мүгедектерді әлеуметтік қорғау саласында оның салдарының ауырлық дәрежесін ескере отырып, қажеттілікті бағалау және айқындау жүргізудің белгіленген мерзімінің бұзылуынан жеке тұлғалардың заңды мүдделерінің бұзылу ықтималдығы;</w:t>
      </w:r>
      <w:r>
        <w:br/>
      </w:r>
      <w:r>
        <w:rPr>
          <w:rFonts w:ascii="Times New Roman"/>
          <w:b w:val="false"/>
          <w:i w:val="false"/>
          <w:color w:val="000000"/>
          <w:sz w:val="28"/>
        </w:rPr>
        <w:t>
</w:t>
      </w:r>
      <w:r>
        <w:rPr>
          <w:rFonts w:ascii="Times New Roman"/>
          <w:b w:val="false"/>
          <w:i w:val="false"/>
          <w:color w:val="000000"/>
          <w:sz w:val="28"/>
        </w:rPr>
        <w:t>
      2) тексерілетін субъектілер – арнаулы әлеуметтік қызметтерді ұсынатын және (немесе) арнаулы әлеуметтік қызметтерге және мүгедектерді әлеуметтік қорғау саласында бағалау жүргізетін және оған қажеттілікті айқындайтын жеке кәсіпкерлік саласындағы жеке тұлғалар, заңды тұлғалар, оның ішінде заңды тұлғалардың филиалдары мен өкілдіктері.</w:t>
      </w:r>
      <w:r>
        <w:br/>
      </w:r>
      <w:r>
        <w:rPr>
          <w:rFonts w:ascii="Times New Roman"/>
          <w:b w:val="false"/>
          <w:i w:val="false"/>
          <w:color w:val="000000"/>
          <w:sz w:val="28"/>
        </w:rPr>
        <w:t>
</w:t>
      </w:r>
      <w:r>
        <w:rPr>
          <w:rFonts w:ascii="Times New Roman"/>
          <w:b w:val="false"/>
          <w:i w:val="false"/>
          <w:color w:val="000000"/>
          <w:sz w:val="28"/>
        </w:rPr>
        <w:t>
      3. Осы Өлшемдердің шеңберінде қызмет алушыларға қарттар мен тірек-қимыл аппараты бұзылған және (немесе) психоневрологиялық ауытқулары бар мүгедектер, оның ішінде мүгедек балалар жатады.</w:t>
      </w:r>
      <w:r>
        <w:br/>
      </w:r>
      <w:r>
        <w:rPr>
          <w:rFonts w:ascii="Times New Roman"/>
          <w:b w:val="false"/>
          <w:i w:val="false"/>
          <w:color w:val="000000"/>
          <w:sz w:val="28"/>
        </w:rPr>
        <w:t>
</w:t>
      </w:r>
      <w:r>
        <w:rPr>
          <w:rFonts w:ascii="Times New Roman"/>
          <w:b w:val="false"/>
          <w:i w:val="false"/>
          <w:color w:val="000000"/>
          <w:sz w:val="28"/>
        </w:rPr>
        <w:t>
      4. Жеке кәсіпкерлік саласында тәуекел дәрежелеріне стационар, жартылай стационар және үйде күтім көрсету жағдайында арнаулы әлеуметтік қызметтердің кепілді көлемін ұсынбау бойынша жатқызу, арнаулы әлеуметтік қызмет көрсетуге және мүгедектерді әлеуметтік қорғау саласындағы қажеттілікті бағалау және айқындау жүргізудің белгіленген мерзімдерінің бұзылуы осы Өлшемдерге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арнаулы әлеуметтік қызмет көрсету саласындағы жеке кәсіпкерлік саласында тәуекел дәрежесін бағалау өлшемдеріне немесе мүгедектерді әлеуметтік қорғау саласында тәуекел дәрежесін бағалау өлшемдеріне сәйкес жүзеге асырылады.</w:t>
      </w:r>
      <w:r>
        <w:br/>
      </w:r>
      <w:r>
        <w:rPr>
          <w:rFonts w:ascii="Times New Roman"/>
          <w:b w:val="false"/>
          <w:i w:val="false"/>
          <w:color w:val="000000"/>
          <w:sz w:val="28"/>
        </w:rPr>
        <w:t>
</w:t>
      </w:r>
      <w:r>
        <w:rPr>
          <w:rFonts w:ascii="Times New Roman"/>
          <w:b w:val="false"/>
          <w:i w:val="false"/>
          <w:color w:val="000000"/>
          <w:sz w:val="28"/>
        </w:rPr>
        <w:t>
      5. Бастапқыда барлық бақылау субъектілері жоғары дәрежелі тәуекелге жатқызылады. Кейіннен тексерулердің нәтижесі бойынша өлшемдер бойынша алған балдарын ескере отырып, тексеруден өткен бақылау субъектілері тиісті тәуекел дәрежелері топтарына бөлінеді:</w:t>
      </w:r>
      <w:r>
        <w:br/>
      </w:r>
      <w:r>
        <w:rPr>
          <w:rFonts w:ascii="Times New Roman"/>
          <w:b w:val="false"/>
          <w:i w:val="false"/>
          <w:color w:val="000000"/>
          <w:sz w:val="28"/>
        </w:rPr>
        <w:t>
</w:t>
      </w:r>
      <w:r>
        <w:rPr>
          <w:rFonts w:ascii="Times New Roman"/>
          <w:b w:val="false"/>
          <w:i w:val="false"/>
          <w:color w:val="000000"/>
          <w:sz w:val="28"/>
        </w:rPr>
        <w:t>
      1) тексеру жиілігі жылына бір рет болатын жоғары дәрежелі тәуекел тобына тексеру нәтижелері бойынша 11-ден 25-ке дейін балл алған бақылау субъектілері жатады;</w:t>
      </w:r>
      <w:r>
        <w:br/>
      </w:r>
      <w:r>
        <w:rPr>
          <w:rFonts w:ascii="Times New Roman"/>
          <w:b w:val="false"/>
          <w:i w:val="false"/>
          <w:color w:val="000000"/>
          <w:sz w:val="28"/>
        </w:rPr>
        <w:t>
</w:t>
      </w:r>
      <w:r>
        <w:rPr>
          <w:rFonts w:ascii="Times New Roman"/>
          <w:b w:val="false"/>
          <w:i w:val="false"/>
          <w:color w:val="000000"/>
          <w:sz w:val="28"/>
        </w:rPr>
        <w:t>
      2) тексеру жиілігі үш жылда бір рет болатын орта дәрежелі тәуекел тобына тексеру нәтижелері бойынша 6-дан 10-ға дейін балл алған бақылау субъектілері жатады;</w:t>
      </w:r>
      <w:r>
        <w:br/>
      </w:r>
      <w:r>
        <w:rPr>
          <w:rFonts w:ascii="Times New Roman"/>
          <w:b w:val="false"/>
          <w:i w:val="false"/>
          <w:color w:val="000000"/>
          <w:sz w:val="28"/>
        </w:rPr>
        <w:t>
</w:t>
      </w:r>
      <w:r>
        <w:rPr>
          <w:rFonts w:ascii="Times New Roman"/>
          <w:b w:val="false"/>
          <w:i w:val="false"/>
          <w:color w:val="000000"/>
          <w:sz w:val="28"/>
        </w:rPr>
        <w:t>
      3) тексеру жиілігі бес жылда бір рет болатын шамалы дәрежелі тәуекел тобына тексеру нәтижелері бойынша 0-ден 5-ке дейін балл алған бақылау субъектілері жатады.</w:t>
      </w:r>
      <w:r>
        <w:br/>
      </w:r>
      <w:r>
        <w:rPr>
          <w:rFonts w:ascii="Times New Roman"/>
          <w:b w:val="false"/>
          <w:i w:val="false"/>
          <w:color w:val="000000"/>
          <w:sz w:val="28"/>
        </w:rPr>
        <w:t>
</w:t>
      </w:r>
      <w:r>
        <w:rPr>
          <w:rFonts w:ascii="Times New Roman"/>
          <w:b w:val="false"/>
          <w:i w:val="false"/>
          <w:color w:val="000000"/>
          <w:sz w:val="28"/>
        </w:rPr>
        <w:t>
      6. Арнаулы әлеуметтік қызметтің кепілдік берілген көлемін ұсыну туралы шешімді орындайтын, арнаулы әлеуметтік қызмет көрсетуге және мүгедектерді әлеуметтік қорғау саласында қажеттілікті бағалау және айқындау жүргізудің белгіленген мерзімдерін бұзбайтын тексерілетін субъектілерге осы Өлшемдерге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2-қосымшаларда</w:t>
      </w:r>
      <w:r>
        <w:rPr>
          <w:rFonts w:ascii="Times New Roman"/>
          <w:b w:val="false"/>
          <w:i w:val="false"/>
          <w:color w:val="000000"/>
          <w:sz w:val="28"/>
        </w:rPr>
        <w:t xml:space="preserve"> көрсетілген өлшемдерге сәйкес балл есептелмейді.</w:t>
      </w:r>
    </w:p>
    <w:bookmarkEnd w:id="3"/>
    <w:bookmarkStart w:name="z23" w:id="4"/>
    <w:p>
      <w:pPr>
        <w:spacing w:after="0"/>
        <w:ind w:left="0"/>
        <w:jc w:val="both"/>
      </w:pPr>
      <w:r>
        <w:rPr>
          <w:rFonts w:ascii="Times New Roman"/>
          <w:b w:val="false"/>
          <w:i w:val="false"/>
          <w:color w:val="000000"/>
          <w:sz w:val="28"/>
        </w:rPr>
        <w:t>
Арнаулы әлеуметтік қызмет көрсету</w:t>
      </w:r>
      <w:r>
        <w:br/>
      </w:r>
      <w:r>
        <w:rPr>
          <w:rFonts w:ascii="Times New Roman"/>
          <w:b w:val="false"/>
          <w:i w:val="false"/>
          <w:color w:val="000000"/>
          <w:sz w:val="28"/>
        </w:rPr>
        <w:t xml:space="preserve">
саласындағы және мүгедектерді    </w:t>
      </w:r>
      <w:r>
        <w:br/>
      </w:r>
      <w:r>
        <w:rPr>
          <w:rFonts w:ascii="Times New Roman"/>
          <w:b w:val="false"/>
          <w:i w:val="false"/>
          <w:color w:val="000000"/>
          <w:sz w:val="28"/>
        </w:rPr>
        <w:t xml:space="preserve">
әлеуметтік қорғау аясындағы жеке </w:t>
      </w:r>
      <w:r>
        <w:br/>
      </w:r>
      <w:r>
        <w:rPr>
          <w:rFonts w:ascii="Times New Roman"/>
          <w:b w:val="false"/>
          <w:i w:val="false"/>
          <w:color w:val="000000"/>
          <w:sz w:val="28"/>
        </w:rPr>
        <w:t xml:space="preserve">
кәсіпкерлік саласында тәуекел    </w:t>
      </w:r>
      <w:r>
        <w:br/>
      </w:r>
      <w:r>
        <w:rPr>
          <w:rFonts w:ascii="Times New Roman"/>
          <w:b w:val="false"/>
          <w:i w:val="false"/>
          <w:color w:val="000000"/>
          <w:sz w:val="28"/>
        </w:rPr>
        <w:t xml:space="preserve">
дәрежесін бағалау өлшемдеріне    </w:t>
      </w:r>
      <w:r>
        <w:br/>
      </w:r>
      <w:r>
        <w:rPr>
          <w:rFonts w:ascii="Times New Roman"/>
          <w:b w:val="false"/>
          <w:i w:val="false"/>
          <w:color w:val="000000"/>
          <w:sz w:val="28"/>
        </w:rPr>
        <w:t xml:space="preserve">
1-қосымша                </w:t>
      </w:r>
    </w:p>
    <w:bookmarkEnd w:id="4"/>
    <w:bookmarkStart w:name="z24" w:id="5"/>
    <w:p>
      <w:pPr>
        <w:spacing w:after="0"/>
        <w:ind w:left="0"/>
        <w:jc w:val="left"/>
      </w:pPr>
      <w:r>
        <w:rPr>
          <w:rFonts w:ascii="Times New Roman"/>
          <w:b/>
          <w:i w:val="false"/>
          <w:color w:val="000000"/>
        </w:rPr>
        <w:t xml:space="preserve"> 
Арнаулы әлеуметтік қызмет көрсету саласындағы жеке кәсіпкерлік саласында тәуекел дәрежесін бағалау өлшемдері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6032"/>
        <w:gridCol w:w="6256"/>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 бағалау өлшемдерінің атауы</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дәрежесін айқындаудың шекті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Стационар және жартылай стационар жағдайында арнаулы әлеуметтік қызметтің кепілдік берілген көлемін ұсыну, арнаулы әлеуметтік қызмет көрсетуге қажеттілікті бағалау және айқындау жүргізу жөнінде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көрсетуге қажеттілікті айқындау және бағалауды жүргізудің уақтылығы</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мерзімге сәйкес жүргізбеу – 5 балл</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арнаулы әлеуметтік қызмет алушыға әзірленген жеке жұмыс жоспарының болуы</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жоспарының болмауы – 5 балл</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сараптама жүргізуге жәрдемдесуді жүзеге асыру</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Уақытылы жәрдемдеспеу – 5 балл</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бағдарламасының болуы</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бағдарламасының болмауы – 5 балл</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Заңнамада белгіленген жеңілдіктер мен артықшылықтарды, әлеуметтік төлемдерді алуға жәрдемдесу</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Уақытылы өтініш бермеу және оны алмау – 5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Үй жағдайында арнаулы әлеуметтік қызметтің кепілдік берілген көлемін ұсыну, арнаулы әлеуметтік қызмет көрсетуге қажеттілікті бағалау және айқындау жүргізу жөнінде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көрсетуге қажеттілікті айқындау және бағалауды жүргізудің уақтылығы</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мерзімге сәйкес жүргізбеу – 5 балл</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арнаулы әлеуметтік қызмет алушыға әзірленген жеке жұмыс жоспарының болуы</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жоспарының болмауы – 5 балл</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сараптама жүргізуге жәрдемдесуді жүзеге асыру</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Уақытылы жәрдемдеспеу – 5 балл</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бағдарламасының болуы</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бағдарламасының болмауы – 5 балл</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Заңнамада белгіленген жеңілдіктер мен артықшылықтарды, әлеуметтік төлемдерді алуға жәрдемдесу</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Уақытылы өтініш бермеу және оны алмау – 5 балл</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алуға жәрдемдесу</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көрсетілмеуі – 5 балл</w:t>
            </w:r>
          </w:p>
        </w:tc>
      </w:tr>
    </w:tbl>
    <w:bookmarkStart w:name="z25" w:id="6"/>
    <w:p>
      <w:pPr>
        <w:spacing w:after="0"/>
        <w:ind w:left="0"/>
        <w:jc w:val="both"/>
      </w:pPr>
      <w:r>
        <w:rPr>
          <w:rFonts w:ascii="Times New Roman"/>
          <w:b w:val="false"/>
          <w:i w:val="false"/>
          <w:color w:val="000000"/>
          <w:sz w:val="28"/>
        </w:rPr>
        <w:t>
Арнаулы әлеуметтік қызмет көрсету</w:t>
      </w:r>
      <w:r>
        <w:br/>
      </w:r>
      <w:r>
        <w:rPr>
          <w:rFonts w:ascii="Times New Roman"/>
          <w:b w:val="false"/>
          <w:i w:val="false"/>
          <w:color w:val="000000"/>
          <w:sz w:val="28"/>
        </w:rPr>
        <w:t xml:space="preserve">
саласындағы және мүгедектерді    </w:t>
      </w:r>
      <w:r>
        <w:br/>
      </w:r>
      <w:r>
        <w:rPr>
          <w:rFonts w:ascii="Times New Roman"/>
          <w:b w:val="false"/>
          <w:i w:val="false"/>
          <w:color w:val="000000"/>
          <w:sz w:val="28"/>
        </w:rPr>
        <w:t xml:space="preserve">
әлеуметтік қорғау аясындағы жеке </w:t>
      </w:r>
      <w:r>
        <w:br/>
      </w:r>
      <w:r>
        <w:rPr>
          <w:rFonts w:ascii="Times New Roman"/>
          <w:b w:val="false"/>
          <w:i w:val="false"/>
          <w:color w:val="000000"/>
          <w:sz w:val="28"/>
        </w:rPr>
        <w:t xml:space="preserve">
кәсіпкерлік саласында тәуекел    </w:t>
      </w:r>
      <w:r>
        <w:br/>
      </w:r>
      <w:r>
        <w:rPr>
          <w:rFonts w:ascii="Times New Roman"/>
          <w:b w:val="false"/>
          <w:i w:val="false"/>
          <w:color w:val="000000"/>
          <w:sz w:val="28"/>
        </w:rPr>
        <w:t xml:space="preserve">
дәрежесін бағалау өлшемдеріне    </w:t>
      </w:r>
      <w:r>
        <w:br/>
      </w:r>
      <w:r>
        <w:rPr>
          <w:rFonts w:ascii="Times New Roman"/>
          <w:b w:val="false"/>
          <w:i w:val="false"/>
          <w:color w:val="000000"/>
          <w:sz w:val="28"/>
        </w:rPr>
        <w:t xml:space="preserve">
2-қосымша                </w:t>
      </w:r>
    </w:p>
    <w:bookmarkEnd w:id="6"/>
    <w:bookmarkStart w:name="z26" w:id="7"/>
    <w:p>
      <w:pPr>
        <w:spacing w:after="0"/>
        <w:ind w:left="0"/>
        <w:jc w:val="left"/>
      </w:pPr>
      <w:r>
        <w:rPr>
          <w:rFonts w:ascii="Times New Roman"/>
          <w:b/>
          <w:i w:val="false"/>
          <w:color w:val="000000"/>
        </w:rPr>
        <w:t xml:space="preserve"> 
Мүгедектерді әлеуметтік қорғау саласында тәуекел дәрежесін бағалау өлшемдері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973"/>
        <w:gridCol w:w="621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 бағалау өлшемдерінің атауы</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дәрежесін айқындаудың шекті көрсеткіштері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бағдарламасының болуы</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бағдарламасының болмауы – 5 балл</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шараларының мүгедектерді оңалтудың жеке бағдарламасына сәйкес орындалуы</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орындалды – 5 балл</w:t>
            </w:r>
            <w:r>
              <w:br/>
            </w:r>
            <w:r>
              <w:rPr>
                <w:rFonts w:ascii="Times New Roman"/>
                <w:b w:val="false"/>
                <w:i w:val="false"/>
                <w:color w:val="000000"/>
                <w:sz w:val="20"/>
              </w:rPr>
              <w:t>
</w:t>
            </w:r>
            <w:r>
              <w:rPr>
                <w:rFonts w:ascii="Times New Roman"/>
                <w:b w:val="false"/>
                <w:i w:val="false"/>
                <w:color w:val="000000"/>
                <w:sz w:val="20"/>
              </w:rPr>
              <w:t>Орындалмауы – 10 балл</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Заңнамада белгіленген жеңілдіктер мен артықшылықтарды, әлеуметтік төлемдерді алуға жәрдемдесу</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Уақытылы өтініш бермеу және оны алмау – 5 балл</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