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2de3" w14:textId="00f2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Тексеру парақтарының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Байланыс және ақпарат министрінің 2011 жылғы 11 шілдедегі № 200 Бұйрығы. Қазақстан Республикасының Әділет министрлігінде 2011 жылы 8 тамызда № 7113 тіркелді. Күші жойылды - Қазақстан Республикасы Мәдениет және ақпарат министрінің 2012 жылғы 10 тамыздағы № 123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Мәдениет және ақпарат министрінің 2012.08.10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мемлекеттік бақылау және қадағалау туралы» Қазақстан Республикасы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15-бабының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«Ұлттық мұрағат қоры және мұрағаттар туралы» Қазақстан Республикасы Заңының 18-бабының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 барысында Ұлттық мұрағат қорының құжаттары пайда болатын мемлекеттік заңды тұлғаларды тексеру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мұрағат ісін басқару және жүргізу органдарын тексеру бойынша тексеру парақтарының нысандары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Байланыс және ақпарат министрлігінің Ақпарат және мұрағат комитеті (Б.Т. Берсебаев):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соң осы бұйрықтың бұқаралық ақпарат құралдарында ресми жариялануын және Қазақстан Республикасы Байланыс және ақпарат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Байланыс және ақпарат вице-министрі Н.Н. Оразовқа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А. Жұмағалиев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 және ақпарат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 барысында Ұлттық мұрағат қорының құжаттары</w:t>
      </w:r>
      <w:r>
        <w:br/>
      </w:r>
      <w:r>
        <w:rPr>
          <w:rFonts w:ascii="Times New Roman"/>
          <w:b/>
          <w:i w:val="false"/>
          <w:color w:val="000000"/>
        </w:rPr>
        <w:t>
пайда болатын мемлекеттік заңды тұлғаларды</w:t>
      </w:r>
      <w:r>
        <w:br/>
      </w:r>
      <w:r>
        <w:rPr>
          <w:rFonts w:ascii="Times New Roman"/>
          <w:b/>
          <w:i w:val="false"/>
          <w:color w:val="000000"/>
        </w:rPr>
        <w:t>
тексеру бойынша</w:t>
      </w:r>
      <w:r>
        <w:br/>
      </w:r>
      <w:r>
        <w:rPr>
          <w:rFonts w:ascii="Times New Roman"/>
          <w:b/>
          <w:i w:val="false"/>
          <w:color w:val="000000"/>
        </w:rPr>
        <w:t>
тексеру парақтары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мемлекеттік орган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уақыты)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Субъектің атауы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СТН (ЖСН) БСН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жері, мекен-жайы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1992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 тізбесі
</w:t>
            </w:r>
          </w:p>
        </w:tc>
      </w:tr>
      <w:tr>
        <w:trPr>
          <w:trHeight w:val="6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Басқаруды құжаттамалық қамтамасыз (бұдан әрі БҚҚ - қызметі) ету мен мұрағаттың (жауапты лауазымды тұлға) бар болуы.</w:t>
            </w:r>
          </w:p>
        </w:tc>
      </w:tr>
      <w:tr>
        <w:trPr>
          <w:trHeight w:val="5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Құжаттамалық қызмет және ведомстволық мұрағат туралы ереженің бар болуы, олардың бекітілген және келісілген уақыты.</w:t>
            </w:r>
          </w:p>
        </w:tc>
      </w:tr>
      <w:tr>
        <w:trPr>
          <w:trHeight w:val="7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Бланктердің Қазақстан Республикасы Мәдениет және ақпарат министрінің міндетін атқарушының 2009 жылғы 25 қыркүйектегі № 128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 құқықтық актілерді мемлекеттік тіркеу тізілімінде № 5834 тіркелді) Мемлекеттік және мемлекеттік емес ұйымдарда құжаттама жасаудың және құжаттаманы басқарудың үлгілік ережесіне (бұдан әрі-Үлгілік ережелер) сәйкес келуі.</w:t>
            </w:r>
          </w:p>
        </w:tc>
      </w:tr>
      <w:tr>
        <w:trPr>
          <w:trHeight w:val="4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деректемелерін ресімдеу тәртібінің Үлгілік ережелерге сәйкес келуі.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 талаптарын Үлгілік ережелерге сәйкес ұйымдастыру.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құжат айналым ақпараттық жүйесінің бар болуы.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өтініштерімен жұмыс істеуді Үлгілік ережелердің талаптарына сәйкес ұйымдастырылуы.</w:t>
            </w:r>
          </w:p>
        </w:tc>
      </w:tr>
      <w:tr>
        <w:trPr>
          <w:trHeight w:val="5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істерін Үлгілік ережелердің талаптарына сәйкес қалыптастыру.</w:t>
            </w:r>
          </w:p>
        </w:tc>
      </w:tr>
      <w:tr>
        <w:trPr>
          <w:trHeight w:val="6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Мөрлерді, мөртабандарды және баспа-бланкі өнімдерін сақтау мен есепке алудың бар болуы.</w:t>
            </w:r>
          </w:p>
        </w:tc>
      </w:tr>
      <w:tr>
        <w:trPr>
          <w:trHeight w:val="4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Келісілген істер номенклатурасының бар болуы. Сараптау-тексеру комиссиясымен (бұдан әрі - СТК), мемлекеттік мұрағаттардың сараптау тексеру комиссиясымен (жергілікті атқарушы орган) (бұдан әрі - СТК) келісілген күні.</w:t>
            </w:r>
          </w:p>
        </w:tc>
      </w:tr>
      <w:tr>
        <w:trPr>
          <w:trHeight w:val="3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Істердің тақырыптарының Үлгілік ережелердің талаптарына сәйкес ресімделуі.</w:t>
            </w:r>
          </w:p>
        </w:tc>
      </w:tr>
      <w:tr>
        <w:trPr>
          <w:trHeight w:val="5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номенклатурасында түзілген істер (томдар) туралы қорытынды жазбалардың жазылуы.</w:t>
            </w:r>
          </w:p>
        </w:tc>
      </w:tr>
      <w:tr>
        <w:trPr>
          <w:trHeight w:val="7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Үлгілік ережелердің талаптарына сәйкес қалыптастырылуы және ресімделуі.</w:t>
            </w:r>
          </w:p>
        </w:tc>
      </w:tr>
      <w:tr>
        <w:trPr>
          <w:trHeight w:val="7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БҚҚ қызметімен құрылымдық бөлімшелердегі істердің қалыптастырылуына бақылау жүргізудің бар болуы.</w:t>
            </w:r>
          </w:p>
        </w:tc>
      </w:tr>
      <w:tr>
        <w:trPr>
          <w:trHeight w:val="4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 жасаудың және құжаттаманы басқарудың жеке ережелерінің бар болуы, оларды бекіткен және келіскен уақыты.</w:t>
            </w:r>
          </w:p>
        </w:tc>
      </w:tr>
      <w:tr>
        <w:trPr>
          <w:trHeight w:val="6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 жасаудың және құжаттаманы басқарудың салалық ережелерінің бар болуы, оларды бекіткен және келіскен уақыты.</w:t>
            </w:r>
          </w:p>
        </w:tc>
      </w:tr>
      <w:tr>
        <w:trPr>
          <w:trHeight w:val="66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мерзімдері көрсетілген, құжаттардың ведомстволық тізбелерінің бар болуы.</w:t>
            </w:r>
          </w:p>
        </w:tc>
      </w:tr>
      <w:tr>
        <w:trPr>
          <w:trHeight w:val="7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қоймаларының, ведомстволық мұрағат үшін құжаттарды сақтауға арналған ғимараттың бар болуы.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қоймаларында темір есіктердің, темір торлардың, металл стеллаждарды, отқа төзімді етіп өңделген ағаш стеллаждардың бар болуы.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құралдарының орналасуы Қазақстан Республикасы Мәдениет министрлігінің Мұрағаттар мен құжаттаманы басқару жөніндегі комитеті төрағасының 2003 жылғы 29 желтоқсандағы № 93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 құқықтық актілерді мемлекеттік тіркеу тізілімінде № 2679 тіркелді) Ведомстволық мұрағаттар қызметінің негізгі ережелерінің (бұдан әрі-Негізгі ережелер) нормаларына сәйкес келуі.</w:t>
            </w:r>
          </w:p>
        </w:tc>
      </w:tr>
      <w:tr>
        <w:trPr>
          <w:trHeight w:val="5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қоймаларына, ведомстволық мұрағат үшін құжаттарды сақтауға арналған ғимараттарына жарық түсуі Негізгі ережелердің нормаларына сәйкес келуі.</w:t>
            </w:r>
          </w:p>
        </w:tc>
      </w:tr>
      <w:tr>
        <w:trPr>
          <w:trHeight w:val="7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сақтаудың температуралық – ылғалдылық режимінің Негізгі ережелердің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келуі.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Температуралық – ылғалдылық режимін тіркеу журналының бар болуы.</w:t>
            </w:r>
          </w:p>
        </w:tc>
      </w:tr>
      <w:tr>
        <w:trPr>
          <w:trHeight w:val="5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Істердің физикалық-химиялық жағдайын есепке алу журналдарының бар болуы.</w:t>
            </w:r>
          </w:p>
        </w:tc>
      </w:tr>
      <w:tr>
        <w:trPr>
          <w:trHeight w:val="5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бөлімшелердегі істердің сақталуы және істерді ұйымның мұрағатына сақтауға беру мерзімдерінің сақталуы.</w:t>
            </w:r>
          </w:p>
        </w:tc>
      </w:tr>
      <w:tr>
        <w:trPr>
          <w:trHeight w:val="5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сараптау (сараптау) комиссия (бұдан әрі - ОСК) немесе СК туралы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болуы. ОСК (СК) жұмысын ұйымдастыру.</w:t>
            </w:r>
          </w:p>
        </w:tc>
      </w:tr>
      <w:tr>
        <w:trPr>
          <w:trHeight w:val="5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сақталатын істердің бекітілген тізімдемелерінің, жеке құрам бойынша істердің келісілген тізімдемелерінің және құжаттарды жоюға бөлу туралы қарастырылған актің бар болуы.</w:t>
            </w:r>
          </w:p>
        </w:tc>
      </w:tr>
      <w:tr>
        <w:trPr>
          <w:trHeight w:val="5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басшысымен бекітілген сақтауға жатпайтын құжаттарды жоюға бөлу туралы актің бар болуы.</w:t>
            </w:r>
          </w:p>
        </w:tc>
      </w:tr>
      <w:tr>
        <w:trPr>
          <w:trHeight w:val="5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мұрағаттың төлқұжатының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болуы.</w:t>
            </w:r>
          </w:p>
        </w:tc>
      </w:tr>
      <w:tr>
        <w:trPr>
          <w:trHeight w:val="5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мұрағаттарда келесі құжаттардың: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белгілеген мерзімнен асып сақталудағы;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басқа ұйымдардың құжаттары.</w:t>
            </w:r>
          </w:p>
        </w:tc>
      </w:tr>
      <w:tr>
        <w:trPr>
          <w:trHeight w:val="5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Ғылыми-анықтамалық аппарат жүйесінің бар болуы.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 (лар)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(лауазымы)       (қолы)       (Т.А.Ж.)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 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(лауазымы)       (қолы)       (Т.А.Ж.)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Тексерілетін субъектің басшысы 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(Т.А.Ж. лауазымы)       (қолы)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 және ақпарат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Мұрағат ісін басқару және жүргізу органдарын тексеру</w:t>
      </w:r>
      <w:r>
        <w:br/>
      </w:r>
      <w:r>
        <w:rPr>
          <w:rFonts w:ascii="Times New Roman"/>
          <w:b/>
          <w:i w:val="false"/>
          <w:color w:val="000000"/>
        </w:rPr>
        <w:t>
бойынша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мемлекеттік орган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уақыты)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мекеменің атауы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СТН (ЖСН) БСН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жері, мекен-жайы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1350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 тізбесі
</w:t>
            </w:r>
          </w:p>
        </w:tc>
      </w:tr>
      <w:tr>
        <w:trPr>
          <w:trHeight w:val="51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- тексеру комиссия жұмысын ұйымдастыру.</w:t>
            </w:r>
          </w:p>
        </w:tc>
      </w:tr>
      <w:tr>
        <w:trPr>
          <w:trHeight w:val="54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Қорлардың көлемі мен құрамындағы өзгерістер туралы мәліметтер.</w:t>
            </w:r>
          </w:p>
        </w:tc>
      </w:tr>
      <w:tr>
        <w:trPr>
          <w:trHeight w:val="70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мұрағаттарын толықтырудың көздері - кәсіпорын, мекеме, ұйым мұрағатының жиынтық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төлқұжаты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90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құжаттану және қосалқы тарихи пәндер саласындағы ғылыми-зерттеу және ғылыми-әдістемелік қызметті дамыту.</w:t>
            </w:r>
          </w:p>
        </w:tc>
      </w:tr>
      <w:tr>
        <w:trPr>
          <w:trHeight w:val="51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құжаттарды ведомстволық сақтаудың жағдайы.</w:t>
            </w:r>
          </w:p>
        </w:tc>
      </w:tr>
      <w:tr>
        <w:trPr>
          <w:trHeight w:val="3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мұрағат қорының құжаттарын сақтау мен пайдалану жөніндегі міндеттемелер олардың меншік иелері қол қоятын шарттардың бар болуы.</w:t>
            </w:r>
          </w:p>
        </w:tc>
      </w:tr>
      <w:tr>
        <w:trPr>
          <w:trHeight w:val="34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сақталуын қамтамасыз ету және құжаттардың сақтандыру көшірмелерін жасау бойынша жұмыстарды ұйымдастыру.</w:t>
            </w:r>
          </w:p>
        </w:tc>
      </w:tr>
      <w:tr>
        <w:trPr>
          <w:trHeight w:val="52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министрлігінің Мұрағаттар мен құжаттаманы басқару жөніндегі комитеті төрағасының 2003 жылғы 29 желтоқсандағы № 93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құжаттарды сақтаудың температуралық – ылғалдылық режимінің нормаларына сәйкес келуі. (Нормативтік құқықтық актілерді мемлекеттік тіркеу тізілімінде № 2679 тіркелді)</w:t>
            </w:r>
          </w:p>
        </w:tc>
      </w:tr>
      <w:tr>
        <w:trPr>
          <w:trHeight w:val="90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қоймаларында темір есіктердің, темір торлардың, металл стеллаждарды, отқа төзімді етіп өңделген ағаш стеллаждардың бар болуы.</w:t>
            </w:r>
          </w:p>
        </w:tc>
      </w:tr>
      <w:tr>
        <w:trPr>
          <w:trHeight w:val="6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көшірмелерінің мемлекеттік сақтандыру қорының құжаттарын сақтауды және есепке алуды ұйымдастыру.</w:t>
            </w:r>
          </w:p>
        </w:tc>
      </w:tr>
      <w:tr>
        <w:trPr>
          <w:trHeight w:val="75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мұрағат қоры құжаттарын тұрақты сақтауға беру бойынша жұмыстарды ұйымдастыру. </w:t>
            </w:r>
          </w:p>
        </w:tc>
      </w:tr>
      <w:tr>
        <w:trPr>
          <w:trHeight w:val="6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«Мұрағаттық анықтамалар беру» мемлекеттік қызметін көрсету бойынша жұмысты ұйымдастыру.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 (лар)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(лауазымы)       (қолы)       (Т.А.Ж.)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 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(лауазымы)       (қолы)       (Т.А.Ж.)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ұйымның басшысы 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(Т.А.Ж. лауазымы) 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