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71ad" w14:textId="61f7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әлеуеті төмен және жоғары ауылдық елді мекендерді анықтауға арналған өлшемдерді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28 шілдедегі № 28-2/430 және Қазақстан Республикасы Экономикалық даму және сауда министрінің м.а. 2011 жылғы 28 шілдедегі № 225 Бірлескен бұйрығы. Қазақстан Республикасының Әділет министрлігінде 2011 жылы 8 тамызда № 7108 тіркелді. Күші жойылды - Қазақстан Республикасы Премьер-Министрінің бірінші орынбасары - Қазақстан Республикасы Өңірлік даму министрінің 2013 жылғы 18 қыркүйектегі № 235/НҚ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Өңірлік даму министрінің 18.09.2013 </w:t>
      </w:r>
      <w:r>
        <w:rPr>
          <w:rFonts w:ascii="Times New Roman"/>
          <w:b w:val="false"/>
          <w:i w:val="false"/>
          <w:color w:val="ff0000"/>
          <w:sz w:val="28"/>
        </w:rPr>
        <w:t>№ 235/НҚ</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Үкіметінің 2011 жылғы 18 шілдедегі № 817 қаулысымен бекітілген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w:t>
      </w:r>
      <w:r>
        <w:rPr>
          <w:rFonts w:ascii="Times New Roman"/>
          <w:b w:val="false"/>
          <w:i w:val="false"/>
          <w:color w:val="000000"/>
          <w:sz w:val="28"/>
        </w:rPr>
        <w:t>қағидасына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Экономикалық әлеуеті төмен және жоғары ауылдық елді мекендерді анықтауға арналған </w:t>
      </w:r>
      <w:r>
        <w:rPr>
          <w:rFonts w:ascii="Times New Roman"/>
          <w:b w:val="false"/>
          <w:i w:val="false"/>
          <w:color w:val="000000"/>
          <w:sz w:val="28"/>
        </w:rPr>
        <w:t>өлшемдер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министрлігінің Өңірлік саясат және бюджетаралық қатынастар департаменті, Қазақстан Республикасының Ауыл шаруашылығы министрлігінің Ауылдық, аумақтар icтepi жөніндегі комитеті экономикалық әлеуеті төмен және жоғары ауылдық елді мекендердің тізбесін уақтылы келісу бойынша қажетті шаралар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Экономикалық даму және сауда министрлігінің Өңірлік саясат және бюджетаралық қатынастар департаменті (Т.А. Беспалинов):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етуін;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еткеннен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Экономикалық даму және сауда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Ауыл шаруашылығы вице-министрі М.Е. Толыбаевқа және Қазақстан Республикасы Экономикалық даму және сауда вице-министрі A.M. Ескендіровке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жарияланғаннан кейін күнтізбелік он күн еткен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Экономикалық даму және сауда</w:t>
      </w:r>
      <w:r>
        <w:br/>
      </w:r>
      <w:r>
        <w:rPr>
          <w:rFonts w:ascii="Times New Roman"/>
          <w:b w:val="false"/>
          <w:i w:val="false"/>
          <w:color w:val="000000"/>
          <w:sz w:val="28"/>
        </w:rPr>
        <w:t>
</w:t>
      </w:r>
      <w:r>
        <w:rPr>
          <w:rFonts w:ascii="Times New Roman"/>
          <w:b w:val="false"/>
          <w:i/>
          <w:color w:val="000000"/>
          <w:sz w:val="28"/>
        </w:rPr>
        <w:t>      министрі                          министрінің міндетін атқарушы</w:t>
      </w:r>
    </w:p>
    <w:p>
      <w:pPr>
        <w:spacing w:after="0"/>
        <w:ind w:left="0"/>
        <w:jc w:val="both"/>
      </w:pPr>
      <w:r>
        <w:rPr>
          <w:rFonts w:ascii="Times New Roman"/>
          <w:b w:val="false"/>
          <w:i/>
          <w:color w:val="000000"/>
          <w:sz w:val="28"/>
        </w:rPr>
        <w:t>      __________ А. Мамытбеков           ______________ Т. Сүлейменов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28 шілдедегі</w:t>
      </w:r>
      <w:r>
        <w:br/>
      </w:r>
      <w:r>
        <w:rPr>
          <w:rFonts w:ascii="Times New Roman"/>
          <w:b w:val="false"/>
          <w:i w:val="false"/>
          <w:color w:val="000000"/>
          <w:sz w:val="28"/>
        </w:rPr>
        <w:t xml:space="preserve">
№ 28-2/430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2011 жылғы 28 шілдедегі</w:t>
      </w:r>
      <w:r>
        <w:br/>
      </w:r>
      <w:r>
        <w:rPr>
          <w:rFonts w:ascii="Times New Roman"/>
          <w:b w:val="false"/>
          <w:i w:val="false"/>
          <w:color w:val="000000"/>
          <w:sz w:val="28"/>
        </w:rPr>
        <w:t xml:space="preserve">
№ 225 бірлескен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Экономикалық әлеуеті төмен және жоғары</w:t>
      </w:r>
      <w:r>
        <w:br/>
      </w:r>
      <w:r>
        <w:rPr>
          <w:rFonts w:ascii="Times New Roman"/>
          <w:b/>
          <w:i w:val="false"/>
          <w:color w:val="000000"/>
        </w:rPr>
        <w:t>
ауылдық елді мекендерді анықтауға арналған өлшемдер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3737"/>
        <w:gridCol w:w="3528"/>
        <w:gridCol w:w="3550"/>
      </w:tblGrid>
      <w:tr>
        <w:trPr>
          <w:trHeight w:val="18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факторлары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Экономикалық блок 60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құнарлылығы</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Бонитет балы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&gt;25-45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нарықтарынан қашықтық дәрежесі</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мекендерінен аудан орталығына, т/ж бекетіне, таяудағы қалаға дейінгі ара қашықтық, км</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&gt;20-60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&gt;60-100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белсенділік</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шаққандағы шаруашылық жүргізуші субъектілер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өңдеуді дамыту</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техникасымен қамтамасыз етілуі</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га егістікке шаққандағы тракторлар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0,2-&lt;0,4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га егістікке шаққандағы комбайндар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0,1-&lt;0.2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Ирригациялық жүйелерді пайдалану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пайдаланылады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және пайдаланылмайды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шаққанда, га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шартты мал басына, га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0,1-&lt;0,2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2.Инженерлік-инфрақұрылымдық блок 30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құбырымен қамтамасыз етілген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көздерді пайдаланады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ашық су тоғандарынан пайдаланады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Тасып әкелетін су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балансын ұстаушы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кәсіпорындар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әкімі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жабын, % аудан орталығына дейін жолдың ұзындығы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 75 - 100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 50 - 75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қамту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Газдандырылған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Газдандырылмаған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етілген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етілмеген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 АТС</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нөмірге дейін</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 жоқ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Әлеуметтік блок 10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бар болуы және олардың нормаларға сәйкестігі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болуы, бірақ мектептердің нормаларға сәйкес еместігі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Мектептері жоқ, жақын арадағы мектепке дейінгі ара-қашықтық 3 км кем</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Мектептері жоқ, жақын арадағы мектепке дейінгі ара-қашықтық 3 км асады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бар болуы және олардың нормаларға сәйкестігі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болуы, бірақ мекемелердің нормаларға сәйкес еместігі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Мекемелері жоқ</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қабілетті 100 адамға шаққандағы жұмыспен қамтылған адамдар саны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&gt;=облыстық орташа көрсеткіш</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облыстық орташа көрсеткіш</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100 тұрғынына шаққандағы атаулы әлеуметтік көмек алатын адамдар саны</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облыстық орташа көрсеткіш</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облыстық орташа көрсеткіш</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Экологиялық блок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ая</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мкЗв/ч</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Топырақтың сортаңдануы</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сортаңданған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сортаңданған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сортаңданған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қатты сортаңданған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сапасы</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Судағы минералдық тұздардың деңгейі (гр/л)</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1дейін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әлеуеті жоғары ауылдық елді мекендері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70 - 100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әлеуеті орташа ауылдық елді мекендері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әлеуеті төмен ауылдық елді мекендері</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Бірнеше денсаулық сақтау нысандары болған жағдайда, есептеу кезінде нысан оның маңыздылығы дәрежесі бойынша қабылданады</w:t>
      </w:r>
      <w:r>
        <w:br/>
      </w:r>
      <w:r>
        <w:rPr>
          <w:rFonts w:ascii="Times New Roman"/>
          <w:b w:val="false"/>
          <w:i w:val="false"/>
          <w:color w:val="000000"/>
          <w:sz w:val="28"/>
        </w:rPr>
        <w:t>
** - Талданып отырған фактордың орташа облыстық көрсеткішпен ара қатынасы жолымен есептеледі</w:t>
      </w:r>
      <w:r>
        <w:br/>
      </w:r>
      <w:r>
        <w:rPr>
          <w:rFonts w:ascii="Times New Roman"/>
          <w:b w:val="false"/>
          <w:i w:val="false"/>
          <w:color w:val="000000"/>
          <w:sz w:val="28"/>
        </w:rPr>
        <w:t>
      Экономикалық әлеуеті төмен және жоғары ауылдық елді мекендерді анықтауға арналған өлшемдер, осы Өлшемдерге </w:t>
      </w:r>
      <w:r>
        <w:rPr>
          <w:rFonts w:ascii="Times New Roman"/>
          <w:b w:val="false"/>
          <w:i w:val="false"/>
          <w:color w:val="000000"/>
          <w:sz w:val="28"/>
        </w:rPr>
        <w:t>қосымшаға</w:t>
      </w:r>
      <w:r>
        <w:rPr>
          <w:rFonts w:ascii="Times New Roman"/>
          <w:b w:val="false"/>
          <w:i w:val="false"/>
          <w:color w:val="000000"/>
          <w:sz w:val="28"/>
        </w:rPr>
        <w:t xml:space="preserve"> сәйкес экономикалық әлеуеті төмен және жоғары елді мекендерді анықтау бойынша Нұсқаулыққа сәйкес есептеледі.</w:t>
      </w:r>
    </w:p>
    <w:bookmarkStart w:name="z12" w:id="3"/>
    <w:p>
      <w:pPr>
        <w:spacing w:after="0"/>
        <w:ind w:left="0"/>
        <w:jc w:val="both"/>
      </w:pPr>
      <w:r>
        <w:rPr>
          <w:rFonts w:ascii="Times New Roman"/>
          <w:b w:val="false"/>
          <w:i w:val="false"/>
          <w:color w:val="000000"/>
          <w:sz w:val="28"/>
        </w:rPr>
        <w:t xml:space="preserve">
Экономикалық әлеуеті  </w:t>
      </w:r>
      <w:r>
        <w:br/>
      </w:r>
      <w:r>
        <w:rPr>
          <w:rFonts w:ascii="Times New Roman"/>
          <w:b w:val="false"/>
          <w:i w:val="false"/>
          <w:color w:val="000000"/>
          <w:sz w:val="28"/>
        </w:rPr>
        <w:t xml:space="preserve">
төмен және жоғары    </w:t>
      </w:r>
      <w:r>
        <w:br/>
      </w:r>
      <w:r>
        <w:rPr>
          <w:rFonts w:ascii="Times New Roman"/>
          <w:b w:val="false"/>
          <w:i w:val="false"/>
          <w:color w:val="000000"/>
          <w:sz w:val="28"/>
        </w:rPr>
        <w:t>
ауылдық елді мекендерді</w:t>
      </w:r>
      <w:r>
        <w:br/>
      </w:r>
      <w:r>
        <w:rPr>
          <w:rFonts w:ascii="Times New Roman"/>
          <w:b w:val="false"/>
          <w:i w:val="false"/>
          <w:color w:val="000000"/>
          <w:sz w:val="28"/>
        </w:rPr>
        <w:t xml:space="preserve">
анықтауға арналған   </w:t>
      </w:r>
      <w:r>
        <w:br/>
      </w:r>
      <w:r>
        <w:rPr>
          <w:rFonts w:ascii="Times New Roman"/>
          <w:b w:val="false"/>
          <w:i w:val="false"/>
          <w:color w:val="000000"/>
          <w:sz w:val="28"/>
        </w:rPr>
        <w:t xml:space="preserve">
өлшемдерге Қосымша   </w:t>
      </w:r>
    </w:p>
    <w:bookmarkEnd w:id="3"/>
    <w:bookmarkStart w:name="z13" w:id="4"/>
    <w:p>
      <w:pPr>
        <w:spacing w:after="0"/>
        <w:ind w:left="0"/>
        <w:jc w:val="left"/>
      </w:pPr>
      <w:r>
        <w:rPr>
          <w:rFonts w:ascii="Times New Roman"/>
          <w:b/>
          <w:i w:val="false"/>
          <w:color w:val="000000"/>
        </w:rPr>
        <w:t xml:space="preserve"> 
Экономикалық әлеуеті төмен және жоғары</w:t>
      </w:r>
      <w:r>
        <w:br/>
      </w:r>
      <w:r>
        <w:rPr>
          <w:rFonts w:ascii="Times New Roman"/>
          <w:b/>
          <w:i w:val="false"/>
          <w:color w:val="000000"/>
        </w:rPr>
        <w:t>
ауылдық елді мекендерді анықтау бойынша</w:t>
      </w:r>
      <w:r>
        <w:br/>
      </w:r>
      <w:r>
        <w:rPr>
          <w:rFonts w:ascii="Times New Roman"/>
          <w:b/>
          <w:i w:val="false"/>
          <w:color w:val="000000"/>
        </w:rPr>
        <w:t>
нұсқаулықтар</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Экономикалық әлеуеті төмен және жоғары ауылдық елді мекендерді (бұдан әрі – АЕМ) анықтау бойынша нұсқаулық (бұдан әрі – Нұсқаулық) әзірленді және АЕМ әлеуметтік-экономикалық даму деңгейін кешенді бағалауды жүзеге асыруға, тұрғындардың өмір сүру жағдайларын жақсарту мақсатында әлеуетті айқындауға, сондай-ақ жергілікті атқарушы органдар тиісті аумақтардың елді мекендерін бұдан әрі дамыту мәселесі бойынша басқарушылық шешімдерді дайындау кезінде пайдалануға арналған.</w:t>
      </w:r>
    </w:p>
    <w:bookmarkEnd w:id="6"/>
    <w:bookmarkStart w:name="z16" w:id="7"/>
    <w:p>
      <w:pPr>
        <w:spacing w:after="0"/>
        <w:ind w:left="0"/>
        <w:jc w:val="left"/>
      </w:pPr>
      <w:r>
        <w:rPr>
          <w:rFonts w:ascii="Times New Roman"/>
          <w:b/>
          <w:i w:val="false"/>
          <w:color w:val="000000"/>
        </w:rPr>
        <w:t xml:space="preserve"> 
2. Ақпарат көздері</w:t>
      </w:r>
    </w:p>
    <w:bookmarkEnd w:id="7"/>
    <w:bookmarkStart w:name="z17" w:id="8"/>
    <w:p>
      <w:pPr>
        <w:spacing w:after="0"/>
        <w:ind w:left="0"/>
        <w:jc w:val="both"/>
      </w:pPr>
      <w:r>
        <w:rPr>
          <w:rFonts w:ascii="Times New Roman"/>
          <w:b w:val="false"/>
          <w:i w:val="false"/>
          <w:color w:val="000000"/>
          <w:sz w:val="28"/>
        </w:rPr>
        <w:t>
      2. Қазақстан Республикасының АЕМ әлеуметтік-экономикалық даму деңгейіне кешенді бағалау жүргізуге арналған ақпарат көздері:</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агенттігі, облыстардың статистика департаменттері, аудандардың статистика басқармаларының статистикалық есептілігі;</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органдардан, министрліктерден, агенттіктер мен ведомстволардан алынған ақпараттар;</w:t>
      </w:r>
      <w:r>
        <w:br/>
      </w:r>
      <w:r>
        <w:rPr>
          <w:rFonts w:ascii="Times New Roman"/>
          <w:b w:val="false"/>
          <w:i w:val="false"/>
          <w:color w:val="000000"/>
          <w:sz w:val="28"/>
        </w:rPr>
        <w:t>
</w:t>
      </w:r>
      <w:r>
        <w:rPr>
          <w:rFonts w:ascii="Times New Roman"/>
          <w:b w:val="false"/>
          <w:i w:val="false"/>
          <w:color w:val="000000"/>
          <w:sz w:val="28"/>
        </w:rPr>
        <w:t>
      3) ведомстволық статистикалық байқаулар деректері;</w:t>
      </w:r>
      <w:r>
        <w:br/>
      </w:r>
      <w:r>
        <w:rPr>
          <w:rFonts w:ascii="Times New Roman"/>
          <w:b w:val="false"/>
          <w:i w:val="false"/>
          <w:color w:val="000000"/>
          <w:sz w:val="28"/>
        </w:rPr>
        <w:t>
</w:t>
      </w:r>
      <w:r>
        <w:rPr>
          <w:rFonts w:ascii="Times New Roman"/>
          <w:b w:val="false"/>
          <w:i w:val="false"/>
          <w:color w:val="000000"/>
          <w:sz w:val="28"/>
        </w:rPr>
        <w:t>
      4) әлеуметтік сұраулардың нәтижелері болып табылады.</w:t>
      </w:r>
    </w:p>
    <w:bookmarkEnd w:id="8"/>
    <w:bookmarkStart w:name="z22" w:id="9"/>
    <w:p>
      <w:pPr>
        <w:spacing w:after="0"/>
        <w:ind w:left="0"/>
        <w:jc w:val="left"/>
      </w:pPr>
      <w:r>
        <w:rPr>
          <w:rFonts w:ascii="Times New Roman"/>
          <w:b/>
          <w:i w:val="false"/>
          <w:color w:val="000000"/>
        </w:rPr>
        <w:t xml:space="preserve"> 
3. Экономикалық әлеуеті төмен және жоғары</w:t>
      </w:r>
      <w:r>
        <w:br/>
      </w:r>
      <w:r>
        <w:rPr>
          <w:rFonts w:ascii="Times New Roman"/>
          <w:b/>
          <w:i w:val="false"/>
          <w:color w:val="000000"/>
        </w:rPr>
        <w:t>
ауылдық елді мекендерді анықтау өлшемдері</w:t>
      </w:r>
    </w:p>
    <w:bookmarkEnd w:id="9"/>
    <w:bookmarkStart w:name="z23" w:id="10"/>
    <w:p>
      <w:pPr>
        <w:spacing w:after="0"/>
        <w:ind w:left="0"/>
        <w:jc w:val="both"/>
      </w:pPr>
      <w:r>
        <w:rPr>
          <w:rFonts w:ascii="Times New Roman"/>
          <w:b w:val="false"/>
          <w:i w:val="false"/>
          <w:color w:val="000000"/>
          <w:sz w:val="28"/>
        </w:rPr>
        <w:t>
      3. АЕМ экономикалық әлеуетін және олардың перспективасын бағалайтын маңызды сыныпталған факторлар ретінде 21 жиынтық көрсеткіштерді қамтитын өлшемдердің 4 тобы: экономикалық, сондай-ақ экономикалық өлшемдерді толықтыратын инженерлік-инфрақұрылымдық, әлеуметтік және экологиялық өлшемдер айқындалған.</w:t>
      </w:r>
      <w:r>
        <w:br/>
      </w:r>
      <w:r>
        <w:rPr>
          <w:rFonts w:ascii="Times New Roman"/>
          <w:b w:val="false"/>
          <w:i w:val="false"/>
          <w:color w:val="000000"/>
          <w:sz w:val="28"/>
        </w:rPr>
        <w:t>
</w:t>
      </w:r>
      <w:r>
        <w:rPr>
          <w:rFonts w:ascii="Times New Roman"/>
          <w:b w:val="false"/>
          <w:i w:val="false"/>
          <w:color w:val="000000"/>
          <w:sz w:val="28"/>
        </w:rPr>
        <w:t>
      4. АЕМ әлеуетін бағалау кезінде экономикалық дамудың басымдылықтарын ескере отырып, көрсеткіштердің әрқайсысына балдардың жиынтық саны сомасында олардың маңыздылығын сипаттайтын салмақ белгіленді. Ең үлкен салмақ экономикалық блокқа келеді – ең үлкен жиынтық балы 60, инженерлік-инфрақұрылымдық блоктың көрсеткіштері 30-дан аспайды, әлеуметтік блоктың сипаттамалары 10 балға дейінгі салмаққа ие. АЕМ-нің даму деңгейіне экологиялық блоктың әсері түзету коэффициенттері арқылы бағаланады, оларға алғашқы үш блок бойынша алынған балдар көбейтіледі.</w:t>
      </w:r>
      <w:r>
        <w:br/>
      </w:r>
      <w:r>
        <w:rPr>
          <w:rFonts w:ascii="Times New Roman"/>
          <w:b w:val="false"/>
          <w:i w:val="false"/>
          <w:color w:val="000000"/>
          <w:sz w:val="28"/>
        </w:rPr>
        <w:t>
</w:t>
      </w:r>
      <w:r>
        <w:rPr>
          <w:rFonts w:ascii="Times New Roman"/>
          <w:b w:val="false"/>
          <w:i w:val="false"/>
          <w:color w:val="000000"/>
          <w:sz w:val="28"/>
        </w:rPr>
        <w:t>
      5. Экономикалық блоктың сыныпталған факторлары:</w:t>
      </w:r>
      <w:r>
        <w:br/>
      </w:r>
      <w:r>
        <w:rPr>
          <w:rFonts w:ascii="Times New Roman"/>
          <w:b w:val="false"/>
          <w:i w:val="false"/>
          <w:color w:val="000000"/>
          <w:sz w:val="28"/>
        </w:rPr>
        <w:t>
</w:t>
      </w:r>
      <w:r>
        <w:rPr>
          <w:rFonts w:ascii="Times New Roman"/>
          <w:b w:val="false"/>
          <w:i w:val="false"/>
          <w:color w:val="000000"/>
          <w:sz w:val="28"/>
        </w:rPr>
        <w:t>
      1) «Топырақтың құнарлығы» – 12 балл. Топырақтың сапасы мен әлеуетті құнарлығы топырақтың бірқатар сипаттамаларын ескеретін 1-ден 100-ге дейінгі мәні болуы мүмкін баға балдарында көрініс табатын егістікті бағалау сипаттайды. Көрсеткіштің бастапқы мәндері топырақ қабатының сапасын 10 балдық қадаммен, «15 балдан төмен» көрсеткішінен республикадағы ең үлкен көрсеткішке дейінгі «45 балдан жоғары», ретпен орналасуын көздейтін Қазақстан Республикасы Жер ресурстарын басқару жөніндегі агенттігінің деректеріне сәйкес белгіленген;</w:t>
      </w:r>
      <w:r>
        <w:br/>
      </w:r>
      <w:r>
        <w:rPr>
          <w:rFonts w:ascii="Times New Roman"/>
          <w:b w:val="false"/>
          <w:i w:val="false"/>
          <w:color w:val="000000"/>
          <w:sz w:val="28"/>
        </w:rPr>
        <w:t>
</w:t>
      </w:r>
      <w:r>
        <w:rPr>
          <w:rFonts w:ascii="Times New Roman"/>
          <w:b w:val="false"/>
          <w:i w:val="false"/>
          <w:color w:val="000000"/>
          <w:sz w:val="28"/>
        </w:rPr>
        <w:t>
      2) «Өткізу нарықтарының жырақтық дәрежесі» – 9 балл. АЕМ-нен аудан орталығына, темір жол бекетіне, қалаға дейінгі ара қашықтықты өткізу нарықтарының қол жетімділігі көрсеткіші үшін негіз ретінде пайдалануға болады. Төменгі мән ретінде 20 км-ге тең және одан төменірек, 9 балға бағаланған арақашықтық қабылданған. Қадамның мөлшері 40 км құрайды, ал көрсеткіштің ең төмен бастапқы мәні ретінде 100 және одан көбірек км-ге тең қашықтық қабылданған;</w:t>
      </w:r>
      <w:r>
        <w:br/>
      </w:r>
      <w:r>
        <w:rPr>
          <w:rFonts w:ascii="Times New Roman"/>
          <w:b w:val="false"/>
          <w:i w:val="false"/>
          <w:color w:val="000000"/>
          <w:sz w:val="28"/>
        </w:rPr>
        <w:t>
</w:t>
      </w:r>
      <w:r>
        <w:rPr>
          <w:rFonts w:ascii="Times New Roman"/>
          <w:b w:val="false"/>
          <w:i w:val="false"/>
          <w:color w:val="000000"/>
          <w:sz w:val="28"/>
        </w:rPr>
        <w:t>
      3) «Кәсіпкерлік белсенділік» - 5 балл, нақты ауыл аумағындағы халықтың экономикалық белсенділігінің деңгейін айқындайды, шаруашылық жүргізуші субъектілер санын 100 тұрғынға арақатынасымен есептеледі. Осы көрсеткіштің бастапқы мәндерінің қадамдық түрленуі 1-ден 5-ке дейін және одан да көпке ауытқиды;</w:t>
      </w:r>
      <w:r>
        <w:br/>
      </w:r>
      <w:r>
        <w:rPr>
          <w:rFonts w:ascii="Times New Roman"/>
          <w:b w:val="false"/>
          <w:i w:val="false"/>
          <w:color w:val="000000"/>
          <w:sz w:val="28"/>
        </w:rPr>
        <w:t>
</w:t>
      </w:r>
      <w:r>
        <w:rPr>
          <w:rFonts w:ascii="Times New Roman"/>
          <w:b w:val="false"/>
          <w:i w:val="false"/>
          <w:color w:val="000000"/>
          <w:sz w:val="28"/>
        </w:rPr>
        <w:t>
      4) «Ауыл шаруашылығы өнімдерін қайта өңдеуді дамыту» - 5 балл. Тиісті аумақта қосылған құнның өсу мүмкіндіктерін сипаттайды, ауыл шаруашылығы өнімдерін қайта өңдеу объектілерінің болуымен айқындалады. Көрсеткіштің бастапқы мәндері бір АЕМ-де 0-ден 4-тен асатын қайта өңдеуші цехқа дейін өзгермелі болады;</w:t>
      </w:r>
      <w:r>
        <w:br/>
      </w:r>
      <w:r>
        <w:rPr>
          <w:rFonts w:ascii="Times New Roman"/>
          <w:b w:val="false"/>
          <w:i w:val="false"/>
          <w:color w:val="000000"/>
          <w:sz w:val="28"/>
        </w:rPr>
        <w:t>
</w:t>
      </w:r>
      <w:r>
        <w:rPr>
          <w:rFonts w:ascii="Times New Roman"/>
          <w:b w:val="false"/>
          <w:i w:val="false"/>
          <w:color w:val="000000"/>
          <w:sz w:val="28"/>
        </w:rPr>
        <w:t>
      5) «Ауыл шаруашылығы техникасымен қамтамасыз етілу» - 8 балл, 100 га егістікке келетін тракторлардың санымен 100 га егістікке келетін комбайндардың саны екі көрстекішке бөлінеді. Бастапқы мәндердің шамасы га/1 трактор – 200 және га/1 комбайн – 300 нормативтік жүктемеден ауытқулармен айқындалған;</w:t>
      </w:r>
      <w:r>
        <w:br/>
      </w:r>
      <w:r>
        <w:rPr>
          <w:rFonts w:ascii="Times New Roman"/>
          <w:b w:val="false"/>
          <w:i w:val="false"/>
          <w:color w:val="000000"/>
          <w:sz w:val="28"/>
        </w:rPr>
        <w:t>
</w:t>
      </w:r>
      <w:r>
        <w:rPr>
          <w:rFonts w:ascii="Times New Roman"/>
          <w:b w:val="false"/>
          <w:i w:val="false"/>
          <w:color w:val="000000"/>
          <w:sz w:val="28"/>
        </w:rPr>
        <w:t>
      6) «Суландыру жүйелерін пайдалану». Суармалы егіншілікті дамыту жөніндегі мүмкіндіктер суландыру жүйелерінің болуы мен пайдаланылуын бейнелейді. Суарылатын жерлер телімі жайылымдарға қарағанда ауыл халқының едәуір көп мөлшеріне табысты қамтамасыз ете алады. Суландыру жүйелері бар және пайдаланылатын аумақтар 7 балмен, ал жоқтары – 0 балмен бағаланады;</w:t>
      </w:r>
      <w:r>
        <w:br/>
      </w:r>
      <w:r>
        <w:rPr>
          <w:rFonts w:ascii="Times New Roman"/>
          <w:b w:val="false"/>
          <w:i w:val="false"/>
          <w:color w:val="000000"/>
          <w:sz w:val="28"/>
        </w:rPr>
        <w:t>
</w:t>
      </w:r>
      <w:r>
        <w:rPr>
          <w:rFonts w:ascii="Times New Roman"/>
          <w:b w:val="false"/>
          <w:i w:val="false"/>
          <w:color w:val="000000"/>
          <w:sz w:val="28"/>
        </w:rPr>
        <w:t>
      7) «Егістік» - 7 балл, егіншілікті дамыту мүмкіндіктерін айқындайды. Бастапқы мәндер бір ауыл тұрғынына келетін егістік шамасының осы көрсеткіштің республика бойынша орташа шамасынан – 1 ауыл тұрғынына 5 гектарға тең – ауытқуымен айқындалады;</w:t>
      </w:r>
      <w:r>
        <w:br/>
      </w:r>
      <w:r>
        <w:rPr>
          <w:rFonts w:ascii="Times New Roman"/>
          <w:b w:val="false"/>
          <w:i w:val="false"/>
          <w:color w:val="000000"/>
          <w:sz w:val="28"/>
        </w:rPr>
        <w:t>
</w:t>
      </w:r>
      <w:r>
        <w:rPr>
          <w:rFonts w:ascii="Times New Roman"/>
          <w:b w:val="false"/>
          <w:i w:val="false"/>
          <w:color w:val="000000"/>
          <w:sz w:val="28"/>
        </w:rPr>
        <w:t>
      8) «Жайылымдар» - 7 балл. Жемшөппен іс жүзіндегі қамтамасыз етілуді сипаттайды және жайылымдардың нормативтік толтырылуының негізінде есептеледі – 1 гектарға 3-4 ірі қара мал басы. Негізгі мәндер ретінде нормативтік көрсеткіштен ауытқулар қабылданған.</w:t>
      </w:r>
      <w:r>
        <w:br/>
      </w:r>
      <w:r>
        <w:rPr>
          <w:rFonts w:ascii="Times New Roman"/>
          <w:b w:val="false"/>
          <w:i w:val="false"/>
          <w:color w:val="000000"/>
          <w:sz w:val="28"/>
        </w:rPr>
        <w:t>
</w:t>
      </w:r>
      <w:r>
        <w:rPr>
          <w:rFonts w:ascii="Times New Roman"/>
          <w:b w:val="false"/>
          <w:i w:val="false"/>
          <w:color w:val="000000"/>
          <w:sz w:val="28"/>
        </w:rPr>
        <w:t>
      6. Инженерлік-инфрақұрылымдық блоктың сыныпталған факторлары:</w:t>
      </w:r>
      <w:r>
        <w:br/>
      </w:r>
      <w:r>
        <w:rPr>
          <w:rFonts w:ascii="Times New Roman"/>
          <w:b w:val="false"/>
          <w:i w:val="false"/>
          <w:color w:val="000000"/>
          <w:sz w:val="28"/>
        </w:rPr>
        <w:t>
</w:t>
      </w:r>
      <w:r>
        <w:rPr>
          <w:rFonts w:ascii="Times New Roman"/>
          <w:b w:val="false"/>
          <w:i w:val="false"/>
          <w:color w:val="000000"/>
          <w:sz w:val="28"/>
        </w:rPr>
        <w:t>
      1) «Сумен қамту» - 5 балл. Сумен қамту жүйесінің жай-күйін бағалау халықт тұтыну үшін судың қандай көздерден алынатындығы бойынша жүргізіледі. Сумен қамту жүйесі бойынша мәндердің шамасы су құбыры бар АЕМ-де 5 балдан тасып әкелінетін суды пайдаланатын АЕМ-де 0 балға дейін;</w:t>
      </w:r>
      <w:r>
        <w:br/>
      </w:r>
      <w:r>
        <w:rPr>
          <w:rFonts w:ascii="Times New Roman"/>
          <w:b w:val="false"/>
          <w:i w:val="false"/>
          <w:color w:val="000000"/>
          <w:sz w:val="28"/>
        </w:rPr>
        <w:t>
</w:t>
      </w:r>
      <w:r>
        <w:rPr>
          <w:rFonts w:ascii="Times New Roman"/>
          <w:b w:val="false"/>
          <w:i w:val="false"/>
          <w:color w:val="000000"/>
          <w:sz w:val="28"/>
        </w:rPr>
        <w:t>
      2) «Су құбырын баланста ұстаушы» - 2 балл.АЕМ-гі су құбырының желісіне қызмет көрсету сапасын айқындайды. Мәндердің шамасы АЕМ-гі қолданыстағы кәсіпорынның болуымен айқындалады – 2 бал, ауылдық округтың балансында – 0 бал.</w:t>
      </w:r>
      <w:r>
        <w:br/>
      </w:r>
      <w:r>
        <w:rPr>
          <w:rFonts w:ascii="Times New Roman"/>
          <w:b w:val="false"/>
          <w:i w:val="false"/>
          <w:color w:val="000000"/>
          <w:sz w:val="28"/>
        </w:rPr>
        <w:t>
</w:t>
      </w:r>
      <w:r>
        <w:rPr>
          <w:rFonts w:ascii="Times New Roman"/>
          <w:b w:val="false"/>
          <w:i w:val="false"/>
          <w:color w:val="000000"/>
          <w:sz w:val="28"/>
        </w:rPr>
        <w:t>
      3) «Жол» - 7 балл. Жол инфрақұрылымын бағалау үшін АЕМ-нен аудан орталығына дейінгі қатты жабынды автокөлік жолдардың проценті алынды. Мәндердің шамасы 100% қатты жабынды болып айқындалады, одан әрі 25% бойынша қадамдық мән.</w:t>
      </w:r>
      <w:r>
        <w:br/>
      </w:r>
      <w:r>
        <w:rPr>
          <w:rFonts w:ascii="Times New Roman"/>
          <w:b w:val="false"/>
          <w:i w:val="false"/>
          <w:color w:val="000000"/>
          <w:sz w:val="28"/>
        </w:rPr>
        <w:t>
</w:t>
      </w:r>
      <w:r>
        <w:rPr>
          <w:rFonts w:ascii="Times New Roman"/>
          <w:b w:val="false"/>
          <w:i w:val="false"/>
          <w:color w:val="000000"/>
          <w:sz w:val="28"/>
        </w:rPr>
        <w:t>
      4) «Газбен қамту» - 3 балл. Бастапқы мәндер АЕМ-де газдандырудың болумен немесе жоқтығымен айқындалады (газдандырылған АЕМ - 3 балл, газдандырылмаған – 0);</w:t>
      </w:r>
      <w:r>
        <w:br/>
      </w:r>
      <w:r>
        <w:rPr>
          <w:rFonts w:ascii="Times New Roman"/>
          <w:b w:val="false"/>
          <w:i w:val="false"/>
          <w:color w:val="000000"/>
          <w:sz w:val="28"/>
        </w:rPr>
        <w:t>
</w:t>
      </w:r>
      <w:r>
        <w:rPr>
          <w:rFonts w:ascii="Times New Roman"/>
          <w:b w:val="false"/>
          <w:i w:val="false"/>
          <w:color w:val="000000"/>
          <w:sz w:val="28"/>
        </w:rPr>
        <w:t>
      5) «Электр энергиясы» - 7 балл, халықтың тұрмыс деңгейінің және аумақтың экономикалық белсенділігін аса маңызды көрсеткіші. Бастапқы мәндер АЕМ-нің электр энергиясымен қамтамасыз етілгендігімен немесе қамтамасыз етілмегендігімен айқындалады;</w:t>
      </w:r>
      <w:r>
        <w:br/>
      </w:r>
      <w:r>
        <w:rPr>
          <w:rFonts w:ascii="Times New Roman"/>
          <w:b w:val="false"/>
          <w:i w:val="false"/>
          <w:color w:val="000000"/>
          <w:sz w:val="28"/>
        </w:rPr>
        <w:t>
</w:t>
      </w:r>
      <w:r>
        <w:rPr>
          <w:rFonts w:ascii="Times New Roman"/>
          <w:b w:val="false"/>
          <w:i w:val="false"/>
          <w:color w:val="000000"/>
          <w:sz w:val="28"/>
        </w:rPr>
        <w:t>
      6) «Байланыс» (телефондық) – 6 балл. АЕМ-нің телефондандырылу деңгейімен айқындалады. Көрсеткіштің шекті мәні абоненттік желінің тығыздығымен айқындалады, 2 балдық қадаммен: АТБ – 6 балл, 1-ден 5-ке дейін нөмірлер – 4 балл 1 нөмір – 2 балл және байланыстың болмауы – 0 балл.</w:t>
      </w:r>
      <w:r>
        <w:br/>
      </w:r>
      <w:r>
        <w:rPr>
          <w:rFonts w:ascii="Times New Roman"/>
          <w:b w:val="false"/>
          <w:i w:val="false"/>
          <w:color w:val="000000"/>
          <w:sz w:val="28"/>
        </w:rPr>
        <w:t>
</w:t>
      </w:r>
      <w:r>
        <w:rPr>
          <w:rFonts w:ascii="Times New Roman"/>
          <w:b w:val="false"/>
          <w:i w:val="false"/>
          <w:color w:val="000000"/>
          <w:sz w:val="28"/>
        </w:rPr>
        <w:t>
      7. Әлеуметтік блоктың сыныпталған факторлары:</w:t>
      </w:r>
      <w:r>
        <w:br/>
      </w:r>
      <w:r>
        <w:rPr>
          <w:rFonts w:ascii="Times New Roman"/>
          <w:b w:val="false"/>
          <w:i w:val="false"/>
          <w:color w:val="000000"/>
          <w:sz w:val="28"/>
        </w:rPr>
        <w:t>
</w:t>
      </w:r>
      <w:r>
        <w:rPr>
          <w:rFonts w:ascii="Times New Roman"/>
          <w:b w:val="false"/>
          <w:i w:val="false"/>
          <w:color w:val="000000"/>
          <w:sz w:val="28"/>
        </w:rPr>
        <w:t>
      1) «Білім беру» - 3 балл. «Білім беру ұйымдары желiсiнiң кепiлдiктi мемлекеттiк нормативi туралы» Қазақстан Республикасы Үкiметiнiң 2007 жылғы 21 желтоқсандағы № 1256 қаулысымен ауылдық білім беруді дамыту жөнiндегi мемлекеттiк </w:t>
      </w:r>
      <w:r>
        <w:rPr>
          <w:rFonts w:ascii="Times New Roman"/>
          <w:b w:val="false"/>
          <w:i w:val="false"/>
          <w:color w:val="000000"/>
          <w:sz w:val="28"/>
        </w:rPr>
        <w:t>нормативтер</w:t>
      </w:r>
      <w:r>
        <w:rPr>
          <w:rFonts w:ascii="Times New Roman"/>
          <w:b w:val="false"/>
          <w:i w:val="false"/>
          <w:color w:val="000000"/>
          <w:sz w:val="28"/>
        </w:rPr>
        <w:t xml:space="preserve"> мен стандарттар бекiтiлген.Бiлiм берудi дамыту көрсеткiшiн бағалау бiлiм беру объектiлерiнiң белгiленген нормаларға сәйкестігі немесе сәйкес еместiгi, олардың нақты елдi мекенде бар болуы мен бiлiм беру ұйымдарының мектеп жасындағы оқушылар тұрақты тұратын АЕМ-нен 3 км астам қашықтығы бойынша жүзеге асырылады;</w:t>
      </w:r>
      <w:r>
        <w:br/>
      </w:r>
      <w:r>
        <w:rPr>
          <w:rFonts w:ascii="Times New Roman"/>
          <w:b w:val="false"/>
          <w:i w:val="false"/>
          <w:color w:val="000000"/>
          <w:sz w:val="28"/>
        </w:rPr>
        <w:t>
</w:t>
      </w:r>
      <w:r>
        <w:rPr>
          <w:rFonts w:ascii="Times New Roman"/>
          <w:b w:val="false"/>
          <w:i w:val="false"/>
          <w:color w:val="000000"/>
          <w:sz w:val="28"/>
        </w:rPr>
        <w:t>
      2) «Денсаулық сақтау» - 3 балл. «Қазақстан Республикасының денсаулық сақтау ұйымдары желiсiнiң мемлекеттiк нормативi туралы» Қазақстан Республикасы Үкiметiнiң 2009 жылғы 15 желтоқсандағы № 2131 </w:t>
      </w:r>
      <w:r>
        <w:rPr>
          <w:rFonts w:ascii="Times New Roman"/>
          <w:b w:val="false"/>
          <w:i w:val="false"/>
          <w:color w:val="000000"/>
          <w:sz w:val="28"/>
        </w:rPr>
        <w:t>қаулысына</w:t>
      </w:r>
      <w:r>
        <w:rPr>
          <w:rFonts w:ascii="Times New Roman"/>
          <w:b w:val="false"/>
          <w:i w:val="false"/>
          <w:color w:val="000000"/>
          <w:sz w:val="28"/>
        </w:rPr>
        <w:t xml:space="preserve"> сәйкес.</w:t>
      </w:r>
      <w:r>
        <w:br/>
      </w:r>
      <w:r>
        <w:rPr>
          <w:rFonts w:ascii="Times New Roman"/>
          <w:b w:val="false"/>
          <w:i w:val="false"/>
          <w:color w:val="000000"/>
          <w:sz w:val="28"/>
        </w:rPr>
        <w:t>
      Ауылдық денсаулық сақтау жүйесiн бағалау денсаулық сақтау объектілерінің белгіленген нормаларға сәйкестiгi немесе сәйкес еместiгi және олардың АЕМ-де бар болуы негізінде жүргізіледі;</w:t>
      </w:r>
      <w:r>
        <w:br/>
      </w:r>
      <w:r>
        <w:rPr>
          <w:rFonts w:ascii="Times New Roman"/>
          <w:b w:val="false"/>
          <w:i w:val="false"/>
          <w:color w:val="000000"/>
          <w:sz w:val="28"/>
        </w:rPr>
        <w:t>
</w:t>
      </w:r>
      <w:r>
        <w:rPr>
          <w:rFonts w:ascii="Times New Roman"/>
          <w:b w:val="false"/>
          <w:i w:val="false"/>
          <w:color w:val="000000"/>
          <w:sz w:val="28"/>
        </w:rPr>
        <w:t>
      3) «Еңбекпен қамту» - 3 балл, АЕМ-де еңбекпен қамтылғандардың санының экономикалық белсенді халықтың 100 адамға арақатынасын сипаттайды және сәйкестiгi немесе сәйкес еместiгi жөніндегі орташа облыстық көрсеткішпен салыстырылады.</w:t>
      </w:r>
      <w:r>
        <w:br/>
      </w:r>
      <w:r>
        <w:rPr>
          <w:rFonts w:ascii="Times New Roman"/>
          <w:b w:val="false"/>
          <w:i w:val="false"/>
          <w:color w:val="000000"/>
          <w:sz w:val="28"/>
        </w:rPr>
        <w:t>
</w:t>
      </w:r>
      <w:r>
        <w:rPr>
          <w:rFonts w:ascii="Times New Roman"/>
          <w:b w:val="false"/>
          <w:i w:val="false"/>
          <w:color w:val="000000"/>
          <w:sz w:val="28"/>
        </w:rPr>
        <w:t>
      4) «Кедейлiк» - 1 балл, ауылдың 100 тұрғынына шаққанда атаулы әлеуметтiк көмек aлатындардың арақатынасын сипаттайды және сәйкестiгi немесе сәйкес еместiгi жөніндегі орташа облыстық көрсеткішпен салыстырылады.</w:t>
      </w:r>
      <w:r>
        <w:br/>
      </w:r>
      <w:r>
        <w:rPr>
          <w:rFonts w:ascii="Times New Roman"/>
          <w:b w:val="false"/>
          <w:i w:val="false"/>
          <w:color w:val="000000"/>
          <w:sz w:val="28"/>
        </w:rPr>
        <w:t>
</w:t>
      </w:r>
      <w:r>
        <w:rPr>
          <w:rFonts w:ascii="Times New Roman"/>
          <w:b w:val="false"/>
          <w:i w:val="false"/>
          <w:color w:val="000000"/>
          <w:sz w:val="28"/>
        </w:rPr>
        <w:t>
      8. Экологиялық блок мынадай көрсеткiштер бойынша бөлiнген:</w:t>
      </w:r>
      <w:r>
        <w:br/>
      </w:r>
      <w:r>
        <w:rPr>
          <w:rFonts w:ascii="Times New Roman"/>
          <w:b w:val="false"/>
          <w:i w:val="false"/>
          <w:color w:val="000000"/>
          <w:sz w:val="28"/>
        </w:rPr>
        <w:t>
</w:t>
      </w:r>
      <w:r>
        <w:rPr>
          <w:rFonts w:ascii="Times New Roman"/>
          <w:b w:val="false"/>
          <w:i w:val="false"/>
          <w:color w:val="000000"/>
          <w:sz w:val="28"/>
        </w:rPr>
        <w:t>
      1) «Радиациялық ая». Өлшем бірлігі - мкР/сағ. Елді мекендердiң аумағындағы радиациялық аяның жай-күйiн сипаттайтын көрсеткіш сыртқы гамма-сәуленiң экспозициялық дозасының қуаты (ЭДҚ) болып табылады, ол 0,3 МкЗв/сағ аспауы керек.</w:t>
      </w:r>
      <w:r>
        <w:br/>
      </w:r>
      <w:r>
        <w:rPr>
          <w:rFonts w:ascii="Times New Roman"/>
          <w:b w:val="false"/>
          <w:i w:val="false"/>
          <w:color w:val="000000"/>
          <w:sz w:val="28"/>
        </w:rPr>
        <w:t>
      0,3 МкЗв/сағ асатын радиациялық ая деңгейi бар АЕМ-дер, басқа көрсеткіштер бойынша олардың осындай (радиациялық) әлеуетi барларға жататындығына қарамастан, ерекше қолайсыз экологиялық жағдайлы елдi мекендер тобына ауыстырылады;</w:t>
      </w:r>
      <w:r>
        <w:br/>
      </w:r>
      <w:r>
        <w:rPr>
          <w:rFonts w:ascii="Times New Roman"/>
          <w:b w:val="false"/>
          <w:i w:val="false"/>
          <w:color w:val="000000"/>
          <w:sz w:val="28"/>
        </w:rPr>
        <w:t>
</w:t>
      </w:r>
      <w:r>
        <w:rPr>
          <w:rFonts w:ascii="Times New Roman"/>
          <w:b w:val="false"/>
          <w:i w:val="false"/>
          <w:color w:val="000000"/>
          <w:sz w:val="28"/>
        </w:rPr>
        <w:t>
      2) «Топырақтың тұздануы». Жерді бағалау көрсеткіштерінің бірі топырақтағы тұздың қоспасымен өлшенетін топырақтың тұздануы болып табылады. Деңгейлік көрсеткіштері 0,25 коэффицент қадамымен белгіленген: әлсіз тұзданған - 1 балл, орташа тұзданған - 0,75 балл, қатты сортаңданған - 0,25, аса қатты тұзданған – 0 балл.</w:t>
      </w:r>
      <w:r>
        <w:br/>
      </w:r>
      <w:r>
        <w:rPr>
          <w:rFonts w:ascii="Times New Roman"/>
          <w:b w:val="false"/>
          <w:i w:val="false"/>
          <w:color w:val="000000"/>
          <w:sz w:val="28"/>
        </w:rPr>
        <w:t>
</w:t>
      </w:r>
      <w:r>
        <w:rPr>
          <w:rFonts w:ascii="Times New Roman"/>
          <w:b w:val="false"/>
          <w:i w:val="false"/>
          <w:color w:val="000000"/>
          <w:sz w:val="28"/>
        </w:rPr>
        <w:t>
      3) «Судың сапасы». Судың сапасы мен оның тұтынуға жарамдылығын сипаттау үшiн оны минералдандыру деңгейі алынады. Ауыз судағы минералдық тұздардың (құрғақ қалдықтың) шектi жол берiлетін жинақталуы (ШЖЖ) 1 (1,5) г/л құрайды.</w:t>
      </w:r>
      <w:r>
        <w:br/>
      </w:r>
      <w:r>
        <w:rPr>
          <w:rFonts w:ascii="Times New Roman"/>
          <w:b w:val="false"/>
          <w:i w:val="false"/>
          <w:color w:val="000000"/>
          <w:sz w:val="28"/>
        </w:rPr>
        <w:t>
</w:t>
      </w:r>
      <w:r>
        <w:rPr>
          <w:rFonts w:ascii="Times New Roman"/>
          <w:b w:val="false"/>
          <w:i w:val="false"/>
          <w:color w:val="000000"/>
          <w:sz w:val="28"/>
        </w:rPr>
        <w:t>
      9. Барлық жiктеу факторлары бойынша көрсеткiштер әрбір АЕМ бөлінісінде балмен айқындалады.</w:t>
      </w:r>
      <w:r>
        <w:br/>
      </w:r>
      <w:r>
        <w:rPr>
          <w:rFonts w:ascii="Times New Roman"/>
          <w:b w:val="false"/>
          <w:i w:val="false"/>
          <w:color w:val="000000"/>
          <w:sz w:val="28"/>
        </w:rPr>
        <w:t>
</w:t>
      </w:r>
      <w:r>
        <w:rPr>
          <w:rFonts w:ascii="Times New Roman"/>
          <w:b w:val="false"/>
          <w:i w:val="false"/>
          <w:color w:val="000000"/>
          <w:sz w:val="28"/>
        </w:rPr>
        <w:t>
      10. Өлшемдердiң үш блогы бойынша алынған АЕМ балдарының жиынтық сомасы экологиялық блок бойынша түзету коэффициентiне көбейтіледі және ауылдық елді мекеннің экономикалық әлеуетін сипаттайтын жиынтық балды айқындайды.</w:t>
      </w:r>
      <w:r>
        <w:br/>
      </w:r>
      <w:r>
        <w:rPr>
          <w:rFonts w:ascii="Times New Roman"/>
          <w:b w:val="false"/>
          <w:i w:val="false"/>
          <w:color w:val="000000"/>
          <w:sz w:val="28"/>
        </w:rPr>
        <w:t>
</w:t>
      </w:r>
      <w:r>
        <w:rPr>
          <w:rFonts w:ascii="Times New Roman"/>
          <w:b w:val="false"/>
          <w:i w:val="false"/>
          <w:color w:val="000000"/>
          <w:sz w:val="28"/>
        </w:rPr>
        <w:t>
      11. Балдардың жиынтық сомасының негізінде АЕМ-дер үш санатқа (типке) бөлінеді:</w:t>
      </w:r>
      <w:r>
        <w:br/>
      </w:r>
      <w:r>
        <w:rPr>
          <w:rFonts w:ascii="Times New Roman"/>
          <w:b w:val="false"/>
          <w:i w:val="false"/>
          <w:color w:val="000000"/>
          <w:sz w:val="28"/>
        </w:rPr>
        <w:t>
</w:t>
      </w:r>
      <w:r>
        <w:rPr>
          <w:rFonts w:ascii="Times New Roman"/>
          <w:b w:val="false"/>
          <w:i w:val="false"/>
          <w:color w:val="000000"/>
          <w:sz w:val="28"/>
        </w:rPr>
        <w:t>
      1) Экономикалық даму әлеуетi жоғары AEM - 70 баллдан астам;</w:t>
      </w:r>
      <w:r>
        <w:br/>
      </w:r>
      <w:r>
        <w:rPr>
          <w:rFonts w:ascii="Times New Roman"/>
          <w:b w:val="false"/>
          <w:i w:val="false"/>
          <w:color w:val="000000"/>
          <w:sz w:val="28"/>
        </w:rPr>
        <w:t>
</w:t>
      </w:r>
      <w:r>
        <w:rPr>
          <w:rFonts w:ascii="Times New Roman"/>
          <w:b w:val="false"/>
          <w:i w:val="false"/>
          <w:color w:val="000000"/>
          <w:sz w:val="28"/>
        </w:rPr>
        <w:t>
      2) Экономикалық даму әлеуетi орташа AEM - 70 баллдан астам;</w:t>
      </w:r>
      <w:r>
        <w:br/>
      </w:r>
      <w:r>
        <w:rPr>
          <w:rFonts w:ascii="Times New Roman"/>
          <w:b w:val="false"/>
          <w:i w:val="false"/>
          <w:color w:val="000000"/>
          <w:sz w:val="28"/>
        </w:rPr>
        <w:t>
</w:t>
      </w:r>
      <w:r>
        <w:rPr>
          <w:rFonts w:ascii="Times New Roman"/>
          <w:b w:val="false"/>
          <w:i w:val="false"/>
          <w:color w:val="000000"/>
          <w:sz w:val="28"/>
        </w:rPr>
        <w:t>
      3) Экономикалық даму әлеуетi төмен АЕМ - 1-34 балл.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