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b70c" w14:textId="196b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көлiгіндегі экспедиторлар қызметiнiң ережесiн бекiту туралы» Қазақстан Республикасы Көлік және коммуникациялар министрінің 2004 жылғы 28 шілдедегі № 296-І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2011 жылғы 20 маусымдағы № 379 бұйрығы. Қазақстан Республикасының Әділет министрлігінде 2011 жылы 15 шілдеде № 7071 тіркелді</w:t>
      </w:r>
    </w:p>
    <w:p>
      <w:pPr>
        <w:spacing w:after="0"/>
        <w:ind w:left="0"/>
        <w:jc w:val="both"/>
      </w:pPr>
      <w:bookmarkStart w:name="z1" w:id="0"/>
      <w:r>
        <w:rPr>
          <w:rFonts w:ascii="Times New Roman"/>
          <w:b w:val="false"/>
          <w:i w:val="false"/>
          <w:color w:val="000000"/>
          <w:sz w:val="28"/>
        </w:rPr>
        <w:t>
      «Темір жол көлігі туралы» Қазақстан Республикасының 2001 жылғы 8 желтоқсандағы № 266-II Заңының 14-бабының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«Темір жол көлігіндегі экспедиторлар қызметінің ережесін бекіту туралы» Қазақстан Республикасы Көлік және коммуникациялар министрінің 2004 жылғы 28 шілдедегі № 296-І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(Нормативтік құқықтық актілерді мемлекеттік тіркеу тізілімінде № 3037 тіркелген, «Заң газетінің» 2005 жылғы 11 тамыздағы 146 (880) нөмірінде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тақырыбындағы «теміржол көлігіндегі экспедиторлар қызметінің» деген сөздер «экспедитор қызметтерін ұсыну»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берiлiп отырған Экспедитор қызметтерін ұсыну ережесі бекiтiлсiн.»</w:t>
      </w:r>
      <w:r>
        <w:br/>
      </w:r>
      <w:r>
        <w:rPr>
          <w:rFonts w:ascii="Times New Roman"/>
          <w:b w:val="false"/>
          <w:i w:val="false"/>
          <w:color w:val="000000"/>
          <w:sz w:val="28"/>
        </w:rPr>
        <w:t>
</w:t>
      </w:r>
      <w:r>
        <w:rPr>
          <w:rFonts w:ascii="Times New Roman"/>
          <w:b w:val="false"/>
          <w:i w:val="false"/>
          <w:color w:val="000000"/>
          <w:sz w:val="28"/>
        </w:rPr>
        <w:t>
      осы бұйрықпен бекітілген Темір жол көлігіндегі экспедиторлар қызметінің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тақырыбындағы «теміржол көлігіндегі экспедиторлардың қызметі» деген сөздер «экспедитор қызметтерін ұсыну»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Экспедитор қызметтерін ұсыну ережесi (бұдан әрi - Ереже) «Teмip жол көлiгi туралы» Қазақстан Республикасының 2001 жылғы 8 желтоқсандағы Заңына сәйкес әзiрленген және экспедитордың қызметтерді ұсыну тәртiбiн белгілейді және экспедиторлық қызметтердi тұтынушы экспедиторларға, тасымалдаушылар мен клиенттерге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Егер көліктік экспедиция шартында өзгеше көзделмесе, экспедитор клиенттің нұсқауларынан, ол клиенттен іс жағдайлары бойынша осындай ауытқуға келісімін сұрай алмағанда немесе өз сұрауына тәулік ішінде жауап алмағанда ауытқиды.</w:t>
      </w:r>
      <w:r>
        <w:br/>
      </w:r>
      <w:r>
        <w:rPr>
          <w:rFonts w:ascii="Times New Roman"/>
          <w:b w:val="false"/>
          <w:i w:val="false"/>
          <w:color w:val="000000"/>
          <w:sz w:val="28"/>
        </w:rPr>
        <w:t>
      Егер клиенттің нұсқаулары дәл емес, толық емес немесе дәйекті емес немесе шартқа сәйкес емес болса және экспедитордың іс жағдайлары бойынша клиенттің нұсқауларын нақтылауға мүмкіндігі болмаса, экспедитор клиенттің мүдделері тұрғысында іс-қимыл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Экспедиторлық қызметті жүзеге асыру үшін экспедитор тасымалдаушымен тасымалдарды ұйымдастыру туралы шарт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тасымалдаушыға тиесiлi барлық тасымалдау төлемдерi мен алымдарының уақытында және толық төленуiн ақшамен қамтамасыз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«5) экспедиторды Қазақстан Республикасының және басқа мемлекеттердiң (халықаралық шарттарға сәйкес) темір жол көлiгiмен жүк тасымалдарын ұйымдастыру мәселелерi жөнiндегi қолданыстағы нормативтiк құқықтық актiлерiнiң өзгеруi туралы, соның iшiнде тасымалдардың тарифтерi мен шарттарының өзгеруi туралы, Қазақстан Республикасының аумағында орналасқан темiр жол станциясының ашылуы, жабылуы және қайта аталуы туралы хабардар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Тасымалдарды ұйымдастыру туралы шарт жасасу үшін экспедитор тасымалдаушыға мыналарды ұсынады:</w:t>
      </w:r>
      <w:r>
        <w:br/>
      </w:r>
      <w:r>
        <w:rPr>
          <w:rFonts w:ascii="Times New Roman"/>
          <w:b w:val="false"/>
          <w:i w:val="false"/>
          <w:color w:val="000000"/>
          <w:sz w:val="28"/>
        </w:rPr>
        <w:t>
      1) тасымалдаушының атына өтінішті;</w:t>
      </w:r>
      <w:r>
        <w:br/>
      </w:r>
      <w:r>
        <w:rPr>
          <w:rFonts w:ascii="Times New Roman"/>
          <w:b w:val="false"/>
          <w:i w:val="false"/>
          <w:color w:val="000000"/>
          <w:sz w:val="28"/>
        </w:rPr>
        <w:t>
      2) жеке тұлғалар үшін – жеке куәліктің, жеке кәсіпкерді мемлекеттік тіркеу туралы куәліктің нотариалды расталған көшірмелерді;</w:t>
      </w:r>
      <w:r>
        <w:br/>
      </w:r>
      <w:r>
        <w:rPr>
          <w:rFonts w:ascii="Times New Roman"/>
          <w:b w:val="false"/>
          <w:i w:val="false"/>
          <w:color w:val="000000"/>
          <w:sz w:val="28"/>
        </w:rPr>
        <w:t>
      3) заңды тұлғалар үшін – жарғының, мемлекеттік тіркеу (қайта тіркеу) туралы куәліктің нотариалды расталған көшірмелерді.»;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Осы Ереженiң 16-тармағында белгiленген барлық құжаттар бар болған кезде, тасымалдаушы күнтiзбелiк жиырма күн iшiнде, тасымалдарды ұйымдастыру туралы шартқа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осы бұйрықты Қазақстан Республикасы Әділет министрлігінде мемлекеттік тіркеуді және оның кейіннен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жауапты хатшысы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Камалиев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