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2c58c" w14:textId="f42c5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Саламатты өмір салтын қалыптастыру саласындағы қызметті жүзеге асыратын денсаулық сақтау ұйымдарының қызметі туралы қағиданы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министрдің міндетін атқарушының 2011 жылғы 09 маусымдағы № 381 Бұйрығы. Қазақстан Республикасының Әділет министрлігінде 2011 жылы 14 шілдеде № 7064 болып енгізілді.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32-бабының 3-тармағының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саламатты өмір салтын қалыптастыру саласындағы денсаулық сақтау ұйымдарының қызметін одан әрі жетілдіру үшін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Саламатты өмір салтын қалыптастыру саласындағы қызметті жүзеге асыратын денсаулық сақтау ұйымдарының қызметі туралы </w:t>
      </w:r>
      <w:r>
        <w:rPr>
          <w:rFonts w:ascii="Times New Roman"/>
          <w:b w:val="false"/>
          <w:i w:val="false"/>
          <w:color w:val="000000"/>
          <w:sz w:val="28"/>
        </w:rPr>
        <w:t>қағида</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 Медициналық көмекті ұйымдастыру департаментінің директоры (А.Ғ.Төлеғалиева) осы бұйрықты заңнамада белгіленген тәртіппен Қазақстан Республикасы Әділет министрлігінде мемлекеттік тіркеуді қамтамасыз етсін.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 Заң департаментінің директоры (А.С.Таласпаева) осы бұйрық Қазақстан Республикасы Әділет министрлігінде мемлекеттік тіркеуден өткеннен кейін заңнамада белгіленген тәртіппен оның ресми жариялануын қамтамасыз етсін.</w:t>
      </w:r>
    </w:p>
    <w:bookmarkEnd w:id="3"/>
    <w:bookmarkStart w:name="z5" w:id="4"/>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вице-министрі Е.Ә.Байжүнісовке жүктелсін.</w:t>
      </w:r>
    </w:p>
    <w:bookmarkEnd w:id="4"/>
    <w:bookmarkStart w:name="z6" w:id="5"/>
    <w:p>
      <w:pPr>
        <w:spacing w:after="0"/>
        <w:ind w:left="0"/>
        <w:jc w:val="both"/>
      </w:pPr>
      <w:r>
        <w:rPr>
          <w:rFonts w:ascii="Times New Roman"/>
          <w:b w:val="false"/>
          <w:i w:val="false"/>
          <w:color w:val="000000"/>
          <w:sz w:val="28"/>
        </w:rPr>
        <w:t>
      5. Осы бұйрық оны алғаш ресми жариялаған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Мусинов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министрдің</w:t>
            </w:r>
            <w:r>
              <w:br/>
            </w:r>
            <w:r>
              <w:rPr>
                <w:rFonts w:ascii="Times New Roman"/>
                <w:b w:val="false"/>
                <w:i w:val="false"/>
                <w:color w:val="000000"/>
                <w:sz w:val="20"/>
              </w:rPr>
              <w:t>міндетін атқарушы</w:t>
            </w:r>
            <w:r>
              <w:br/>
            </w:r>
            <w:r>
              <w:rPr>
                <w:rFonts w:ascii="Times New Roman"/>
                <w:b w:val="false"/>
                <w:i w:val="false"/>
                <w:color w:val="000000"/>
                <w:sz w:val="20"/>
              </w:rPr>
              <w:t>2011 жылғы 9 маусымдағы</w:t>
            </w:r>
            <w:r>
              <w:br/>
            </w:r>
            <w:r>
              <w:rPr>
                <w:rFonts w:ascii="Times New Roman"/>
                <w:b w:val="false"/>
                <w:i w:val="false"/>
                <w:color w:val="000000"/>
                <w:sz w:val="20"/>
              </w:rPr>
              <w:t>№ 381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Саламатты өмір салтын қалыптастыру саласындағы қызметті жүзеге асыратын денсаулық сақтау ұйымдарының қызметі туралы қағида</w:t>
      </w:r>
      <w:r>
        <w:br/>
      </w:r>
      <w:r>
        <w:rPr>
          <w:rFonts w:ascii="Times New Roman"/>
          <w:b/>
          <w:i w:val="false"/>
          <w:color w:val="000000"/>
        </w:rPr>
        <w:t>1. Жалпы қағидалар</w:t>
      </w:r>
    </w:p>
    <w:bookmarkEnd w:id="6"/>
    <w:bookmarkStart w:name="z10" w:id="7"/>
    <w:p>
      <w:pPr>
        <w:spacing w:after="0"/>
        <w:ind w:left="0"/>
        <w:jc w:val="both"/>
      </w:pPr>
      <w:r>
        <w:rPr>
          <w:rFonts w:ascii="Times New Roman"/>
          <w:b w:val="false"/>
          <w:i w:val="false"/>
          <w:color w:val="000000"/>
          <w:sz w:val="28"/>
        </w:rPr>
        <w:t xml:space="preserve">
      1. Саламатты өмір салтын қалыптастыру саласындағы қызметті жүзеге асыратын денсаулық сақтау ұйымдарының қызметі туралы қағида "Халық денсаулығы және денсаулық сақтау жүйесі туралы" Қазақстан Республикасының 2009 жылғы 18 қыркүйектегі кодексінің 32-бабының 3-тармағының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әзірленген және саламатты өмір салтын қалыптастыру саласындағы қызметті жүзеге асыратын денсаулық сақтау ұйымдарының мәртебесі мен өкілеттілігін белгілейді.</w:t>
      </w:r>
    </w:p>
    <w:bookmarkEnd w:id="7"/>
    <w:bookmarkStart w:name="z11" w:id="8"/>
    <w:p>
      <w:pPr>
        <w:spacing w:after="0"/>
        <w:ind w:left="0"/>
        <w:jc w:val="both"/>
      </w:pPr>
      <w:r>
        <w:rPr>
          <w:rFonts w:ascii="Times New Roman"/>
          <w:b w:val="false"/>
          <w:i w:val="false"/>
          <w:color w:val="000000"/>
          <w:sz w:val="28"/>
        </w:rPr>
        <w:t>
      2. Саламатты өмір салтын қалыптастыру саласындағы (бұдан әрі – СӨСҚ қызметі) қызметті жүзеге асыратын денсаулық сақтау ұйымдарына мынадай денсаулық сақтау ұйымдары жатады:</w:t>
      </w:r>
    </w:p>
    <w:bookmarkEnd w:id="8"/>
    <w:bookmarkStart w:name="z12" w:id="9"/>
    <w:p>
      <w:pPr>
        <w:spacing w:after="0"/>
        <w:ind w:left="0"/>
        <w:jc w:val="both"/>
      </w:pPr>
      <w:r>
        <w:rPr>
          <w:rFonts w:ascii="Times New Roman"/>
          <w:b w:val="false"/>
          <w:i w:val="false"/>
          <w:color w:val="000000"/>
          <w:sz w:val="28"/>
        </w:rPr>
        <w:t>
      1) Қазақстан Республикасы Денсаулық сақтау министрлігінің шаруашылық жүргізу құқығындағы "Салауатты өмір салтын қалыптастыру проблемаларының ұлттық орталығы" республикалық мемлекеттік кәсіпорны (бұдан әрі – СӨСҚПҰО);</w:t>
      </w:r>
    </w:p>
    <w:bookmarkEnd w:id="9"/>
    <w:bookmarkStart w:name="z13" w:id="10"/>
    <w:p>
      <w:pPr>
        <w:spacing w:after="0"/>
        <w:ind w:left="0"/>
        <w:jc w:val="both"/>
      </w:pPr>
      <w:r>
        <w:rPr>
          <w:rFonts w:ascii="Times New Roman"/>
          <w:b w:val="false"/>
          <w:i w:val="false"/>
          <w:color w:val="000000"/>
          <w:sz w:val="28"/>
        </w:rPr>
        <w:t>
      2) облыс орталықтарындағы, республикалық маңызы бар қала мен астанадағы саламатты өмір салтын қалыптастыру орталықтары (бұдан әрі – СӨСҚ орталықтары) мен олардың құрылымдық бөлімшелері – аудандық СӨС  орталықтары (филиалдар), ақпараттық-ресурстық орталықтары, темекіге қарсы күрес орталықтары (кабинеттер) жастардың денсаулық орталықтары.</w:t>
      </w:r>
    </w:p>
    <w:bookmarkEnd w:id="10"/>
    <w:bookmarkStart w:name="z14" w:id="11"/>
    <w:p>
      <w:pPr>
        <w:spacing w:after="0"/>
        <w:ind w:left="0"/>
        <w:jc w:val="both"/>
      </w:pPr>
      <w:r>
        <w:rPr>
          <w:rFonts w:ascii="Times New Roman"/>
          <w:b w:val="false"/>
          <w:i w:val="false"/>
          <w:color w:val="000000"/>
          <w:sz w:val="28"/>
        </w:rPr>
        <w:t>
      3. СӨСҚ қызметінің жұмысы саламатты өмір салтын (бұдан әрі - СӨС) насихаттау мен қалыптастыруға, инфекциялық, созылмалы инфекциялық емес аурулардың, мінез-құлықтық қауіп факторларының (темекі, алкоголь, нашақорлық) алдын алуға, халықтың сырқаттануын төмендету мен өмір сүру ұзақтығын арттыруға бағытталған.</w:t>
      </w:r>
    </w:p>
    <w:bookmarkEnd w:id="11"/>
    <w:bookmarkStart w:name="z15" w:id="12"/>
    <w:p>
      <w:pPr>
        <w:spacing w:after="0"/>
        <w:ind w:left="0"/>
        <w:jc w:val="both"/>
      </w:pPr>
      <w:r>
        <w:rPr>
          <w:rFonts w:ascii="Times New Roman"/>
          <w:b w:val="false"/>
          <w:i w:val="false"/>
          <w:color w:val="000000"/>
          <w:sz w:val="28"/>
        </w:rPr>
        <w:t xml:space="preserve">
      4. СӨСҚ қызметі өз жұмысында "Халық денсаулығы және денсаулық сақтау жүйесі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салалық нормативтік-құқықтық актілерді, Ұйымның Жарғысын, осы қағиданы басшылыққа алады және өз жұмысын медициналық қызметке арналған мемлекеттік лицензияның негізінде жүзеге асырады.</w:t>
      </w:r>
    </w:p>
    <w:bookmarkEnd w:id="12"/>
    <w:bookmarkStart w:name="z16" w:id="13"/>
    <w:p>
      <w:pPr>
        <w:spacing w:after="0"/>
        <w:ind w:left="0"/>
        <w:jc w:val="left"/>
      </w:pPr>
      <w:r>
        <w:rPr>
          <w:rFonts w:ascii="Times New Roman"/>
          <w:b/>
          <w:i w:val="false"/>
          <w:color w:val="000000"/>
        </w:rPr>
        <w:t xml:space="preserve"> 2. Қазақстан Республикасы Денсаулық сақтау министрлігінің шаруашылық жүргізу құқығындағы "Салауатты өмір салтын қалыптастыру проблемаларының ұлттық орталығы" республикалық мемлекеттік кәсіпорны</w:t>
      </w:r>
    </w:p>
    <w:bookmarkEnd w:id="13"/>
    <w:bookmarkStart w:name="z17" w:id="14"/>
    <w:p>
      <w:pPr>
        <w:spacing w:after="0"/>
        <w:ind w:left="0"/>
        <w:jc w:val="both"/>
      </w:pPr>
      <w:r>
        <w:rPr>
          <w:rFonts w:ascii="Times New Roman"/>
          <w:b w:val="false"/>
          <w:i w:val="false"/>
          <w:color w:val="000000"/>
          <w:sz w:val="28"/>
        </w:rPr>
        <w:t>
      5. СӨСҚПҰО шаруашылық жүргізу құқығындағы Республикалық мемлекеттік кәсіпорны ұйымдастыру-құқықтық нысандағы заңды тұлға болып табылады, дербес балансы, банктерде есеп-шоттары, атауы мемлекеттік және орыс тілдерінде жазылған елтаңбалы мөрі, фирмалық бланктері, мөрлері, мөртабандары мен басқа да ресми атрибуттары бар.</w:t>
      </w:r>
    </w:p>
    <w:bookmarkEnd w:id="14"/>
    <w:bookmarkStart w:name="z18" w:id="15"/>
    <w:p>
      <w:pPr>
        <w:spacing w:after="0"/>
        <w:ind w:left="0"/>
        <w:jc w:val="both"/>
      </w:pPr>
      <w:r>
        <w:rPr>
          <w:rFonts w:ascii="Times New Roman"/>
          <w:b w:val="false"/>
          <w:i w:val="false"/>
          <w:color w:val="000000"/>
          <w:sz w:val="28"/>
        </w:rPr>
        <w:t>
      6. СӨСҚПҰО:</w:t>
      </w:r>
    </w:p>
    <w:bookmarkEnd w:id="15"/>
    <w:bookmarkStart w:name="z19" w:id="16"/>
    <w:p>
      <w:pPr>
        <w:spacing w:after="0"/>
        <w:ind w:left="0"/>
        <w:jc w:val="both"/>
      </w:pPr>
      <w:r>
        <w:rPr>
          <w:rFonts w:ascii="Times New Roman"/>
          <w:b w:val="false"/>
          <w:i w:val="false"/>
          <w:color w:val="000000"/>
          <w:sz w:val="28"/>
        </w:rPr>
        <w:t>
      1) азаматтарды СӨС қалыптастыруға ынталандыру және профилактикалық және қалпына келтіру медицинасын дамытуға бағытталған қоғамдық денсаулық пен денсаулық сақтау саласында ғылыми-зерттеу, ұйымдастыру-әдістемелік қызметтерді жүзеге асырады;</w:t>
      </w:r>
    </w:p>
    <w:bookmarkEnd w:id="16"/>
    <w:bookmarkStart w:name="z20" w:id="17"/>
    <w:p>
      <w:pPr>
        <w:spacing w:after="0"/>
        <w:ind w:left="0"/>
        <w:jc w:val="both"/>
      </w:pPr>
      <w:r>
        <w:rPr>
          <w:rFonts w:ascii="Times New Roman"/>
          <w:b w:val="false"/>
          <w:i w:val="false"/>
          <w:color w:val="000000"/>
          <w:sz w:val="28"/>
        </w:rPr>
        <w:t>
      2) министрліктер, ведомстволар, ұйымдар мен мекемелер жүзеге асыратын СӨС насихаттау, мінез-құлықтық қауіп факторлары мен аурулар профилактикасы және денсаулықты нығайту, профилактикалық бағдарламаларды іске асыруды және республикада медициналық-әлеуметтік зерттеулер жүргізуді ғылыми тұрғыдан қамсыздандыру мәселелері бойынша ұйымдастыру-әдістемелік басшылық жасайтын және үйлестіруші орталық болып табылады.</w:t>
      </w:r>
    </w:p>
    <w:bookmarkEnd w:id="17"/>
    <w:bookmarkStart w:name="z21" w:id="18"/>
    <w:p>
      <w:pPr>
        <w:spacing w:after="0"/>
        <w:ind w:left="0"/>
        <w:jc w:val="both"/>
      </w:pPr>
      <w:r>
        <w:rPr>
          <w:rFonts w:ascii="Times New Roman"/>
          <w:b w:val="false"/>
          <w:i w:val="false"/>
          <w:color w:val="000000"/>
          <w:sz w:val="28"/>
        </w:rPr>
        <w:t>
      7. СӨСҚПҰО келесі функцияларды жүзеге асырады:</w:t>
      </w:r>
    </w:p>
    <w:bookmarkEnd w:id="18"/>
    <w:bookmarkStart w:name="z22" w:id="19"/>
    <w:p>
      <w:pPr>
        <w:spacing w:after="0"/>
        <w:ind w:left="0"/>
        <w:jc w:val="both"/>
      </w:pPr>
      <w:r>
        <w:rPr>
          <w:rFonts w:ascii="Times New Roman"/>
          <w:b w:val="false"/>
          <w:i w:val="false"/>
          <w:color w:val="000000"/>
          <w:sz w:val="28"/>
        </w:rPr>
        <w:t>
      1) республикадағы СӨС қалыптастыру қызметінің жұмысына ұйымдастыру-әдістемелік басшылық жасау және мониторингтеу;</w:t>
      </w:r>
    </w:p>
    <w:bookmarkEnd w:id="19"/>
    <w:bookmarkStart w:name="z23" w:id="20"/>
    <w:p>
      <w:pPr>
        <w:spacing w:after="0"/>
        <w:ind w:left="0"/>
        <w:jc w:val="both"/>
      </w:pPr>
      <w:r>
        <w:rPr>
          <w:rFonts w:ascii="Times New Roman"/>
          <w:b w:val="false"/>
          <w:i w:val="false"/>
          <w:color w:val="000000"/>
          <w:sz w:val="28"/>
        </w:rPr>
        <w:t>
      2) СӨС қалыптастыру және аурулардың алдын алу мәселелері бойынша нормативтік құқықтық базаны әзірлеу;</w:t>
      </w:r>
    </w:p>
    <w:bookmarkEnd w:id="20"/>
    <w:bookmarkStart w:name="z24" w:id="21"/>
    <w:p>
      <w:pPr>
        <w:spacing w:after="0"/>
        <w:ind w:left="0"/>
        <w:jc w:val="both"/>
      </w:pPr>
      <w:r>
        <w:rPr>
          <w:rFonts w:ascii="Times New Roman"/>
          <w:b w:val="false"/>
          <w:i w:val="false"/>
          <w:color w:val="000000"/>
          <w:sz w:val="28"/>
        </w:rPr>
        <w:t>
      3) жоспарлау және ақырғы өнімді шығару кезеңіндегі ақпараттық - білім беру материалдарының сараптамасы;</w:t>
      </w:r>
    </w:p>
    <w:bookmarkEnd w:id="21"/>
    <w:bookmarkStart w:name="z25" w:id="22"/>
    <w:p>
      <w:pPr>
        <w:spacing w:after="0"/>
        <w:ind w:left="0"/>
        <w:jc w:val="both"/>
      </w:pPr>
      <w:r>
        <w:rPr>
          <w:rFonts w:ascii="Times New Roman"/>
          <w:b w:val="false"/>
          <w:i w:val="false"/>
          <w:color w:val="000000"/>
          <w:sz w:val="28"/>
        </w:rPr>
        <w:t>
      4) СӨС қалыптастыру, әлеуметтік мәні бар аурулардың алдын алу, оның ішінде мінез-құлықтық қауіп факторлары мен олардың дамуына жол бермеу бойынша нысаналы бағдарламаларды әзірлеу мен енгізуге қатысу;</w:t>
      </w:r>
    </w:p>
    <w:bookmarkEnd w:id="22"/>
    <w:bookmarkStart w:name="z26" w:id="23"/>
    <w:p>
      <w:pPr>
        <w:spacing w:after="0"/>
        <w:ind w:left="0"/>
        <w:jc w:val="both"/>
      </w:pPr>
      <w:r>
        <w:rPr>
          <w:rFonts w:ascii="Times New Roman"/>
          <w:b w:val="false"/>
          <w:i w:val="false"/>
          <w:color w:val="000000"/>
          <w:sz w:val="28"/>
        </w:rPr>
        <w:t>
      5) енгізіліп отырған профилактикалық бағдарламаларды, оның ішінде ауруды ерте анықтау, бастапқы медициналық-санитариялық көмек (бұдан әрі – БМСК) ұйымдарының халықты динамикалық бақылау, сауықтыру жөніндегі Ұлттық скринингтік бағдарламаны мониторингтеу мен бағалауға қатысу;</w:t>
      </w:r>
    </w:p>
    <w:bookmarkEnd w:id="23"/>
    <w:bookmarkStart w:name="z27" w:id="24"/>
    <w:p>
      <w:pPr>
        <w:spacing w:after="0"/>
        <w:ind w:left="0"/>
        <w:jc w:val="both"/>
      </w:pPr>
      <w:r>
        <w:rPr>
          <w:rFonts w:ascii="Times New Roman"/>
          <w:b w:val="false"/>
          <w:i w:val="false"/>
          <w:color w:val="000000"/>
          <w:sz w:val="28"/>
        </w:rPr>
        <w:t>
      6) ауруды ерте анықтау, халықты динамикалық бақылау және сауықтыру және негізгі ауруы болған кезде қауіп факторларының профилактикасы бойынша скринингтік бағдарламаларды жүргізудің ғылыми-негізделген әдістемелерін әзірлеу және оны енгізу;</w:t>
      </w:r>
    </w:p>
    <w:bookmarkEnd w:id="24"/>
    <w:bookmarkStart w:name="z28" w:id="25"/>
    <w:p>
      <w:pPr>
        <w:spacing w:after="0"/>
        <w:ind w:left="0"/>
        <w:jc w:val="both"/>
      </w:pPr>
      <w:r>
        <w:rPr>
          <w:rFonts w:ascii="Times New Roman"/>
          <w:b w:val="false"/>
          <w:i w:val="false"/>
          <w:color w:val="000000"/>
          <w:sz w:val="28"/>
        </w:rPr>
        <w:t>
      7) мінез-құлықтық қауіп факторларының, әлеуметтік мәні бар аурулардың таралуы, зиянды факторлардың әсері бойынша өңірлерде социологиялық зерттеулер жүргізу, алынған деректердің негізінде саламатты өмір салтын қалыптастыру қағидаларын енгізу жөніндегі бағарламаларды әзірлеу;</w:t>
      </w:r>
    </w:p>
    <w:bookmarkEnd w:id="25"/>
    <w:bookmarkStart w:name="z29" w:id="26"/>
    <w:p>
      <w:pPr>
        <w:spacing w:after="0"/>
        <w:ind w:left="0"/>
        <w:jc w:val="both"/>
      </w:pPr>
      <w:r>
        <w:rPr>
          <w:rFonts w:ascii="Times New Roman"/>
          <w:b w:val="false"/>
          <w:i w:val="false"/>
          <w:color w:val="000000"/>
          <w:sz w:val="28"/>
        </w:rPr>
        <w:t>
      8) сырқаттанушылық бойынша талдауды жүзеге асырады және оны азайту бойынша өңірлік ерекшеліктерді ескере отырып кешенді өңірлерде профилактикалық шараларды жүзеге асырады;</w:t>
      </w:r>
    </w:p>
    <w:bookmarkEnd w:id="26"/>
    <w:bookmarkStart w:name="z30" w:id="27"/>
    <w:p>
      <w:pPr>
        <w:spacing w:after="0"/>
        <w:ind w:left="0"/>
        <w:jc w:val="both"/>
      </w:pPr>
      <w:r>
        <w:rPr>
          <w:rFonts w:ascii="Times New Roman"/>
          <w:b w:val="false"/>
          <w:i w:val="false"/>
          <w:color w:val="000000"/>
          <w:sz w:val="28"/>
        </w:rPr>
        <w:t>
      9) СӨС қалыптастыру мәселелері бойынша халықтың хабардар болуын арттыру мақсатында бұқаралық ақпарат құралдарымен жұмыс;</w:t>
      </w:r>
    </w:p>
    <w:bookmarkEnd w:id="27"/>
    <w:bookmarkStart w:name="z31" w:id="28"/>
    <w:p>
      <w:pPr>
        <w:spacing w:after="0"/>
        <w:ind w:left="0"/>
        <w:jc w:val="both"/>
      </w:pPr>
      <w:r>
        <w:rPr>
          <w:rFonts w:ascii="Times New Roman"/>
          <w:b w:val="false"/>
          <w:i w:val="false"/>
          <w:color w:val="000000"/>
          <w:sz w:val="28"/>
        </w:rPr>
        <w:t>
      10) СӨС қалыптастыру, қашықтықтан оқыту бойынша жаңа технологияларды енгізу және тарату, СӨС қалыптастыру мен қағидаттарын енгізу бойынша халықтың осал топтарының арасында білім беру, құқық қорғау және басқа ұйымдарда интерактивті технологияларды пайдалана отырып, оқыту тренингтерін өткізу;</w:t>
      </w:r>
    </w:p>
    <w:bookmarkEnd w:id="28"/>
    <w:bookmarkStart w:name="z32" w:id="29"/>
    <w:p>
      <w:pPr>
        <w:spacing w:after="0"/>
        <w:ind w:left="0"/>
        <w:jc w:val="both"/>
      </w:pPr>
      <w:r>
        <w:rPr>
          <w:rFonts w:ascii="Times New Roman"/>
          <w:b w:val="false"/>
          <w:i w:val="false"/>
          <w:color w:val="000000"/>
          <w:sz w:val="28"/>
        </w:rPr>
        <w:t>
      11) дұрыс тамақтану және дене шынықтырумен және спортпен айналысу мәселелері бойынша СӨС қағидаларын қалыптастыру және енгізу жөнінде халықпен, мектепке дейінгі және білім беру ұйымдарымен жұмыстарды ұйымдастыру;</w:t>
      </w:r>
    </w:p>
    <w:bookmarkEnd w:id="29"/>
    <w:bookmarkStart w:name="z33" w:id="30"/>
    <w:p>
      <w:pPr>
        <w:spacing w:after="0"/>
        <w:ind w:left="0"/>
        <w:jc w:val="both"/>
      </w:pPr>
      <w:r>
        <w:rPr>
          <w:rFonts w:ascii="Times New Roman"/>
          <w:b w:val="false"/>
          <w:i w:val="false"/>
          <w:color w:val="000000"/>
          <w:sz w:val="28"/>
        </w:rPr>
        <w:t>
      12) өңірлік СӨСҚ орталықтарына, БМСК ұйымдарына СӨС қалыптастыру қалпына келтіру медицинасы, иммунопрофилактика, денсаулық, геронтология мектептері мен клубтарын ұйымдастыру мәселелері бойынша ұйымдастыру-әдістемелік көмек көрсету;</w:t>
      </w:r>
    </w:p>
    <w:bookmarkEnd w:id="30"/>
    <w:bookmarkStart w:name="z34" w:id="31"/>
    <w:p>
      <w:pPr>
        <w:spacing w:after="0"/>
        <w:ind w:left="0"/>
        <w:jc w:val="both"/>
      </w:pPr>
      <w:r>
        <w:rPr>
          <w:rFonts w:ascii="Times New Roman"/>
          <w:b w:val="false"/>
          <w:i w:val="false"/>
          <w:color w:val="000000"/>
          <w:sz w:val="28"/>
        </w:rPr>
        <w:t>
      13) халықтың арасында СӨС орнықтыру бойынша кең ауқымды спортты-бұқаралық және мәдени іс-шаралар ұйымдастыру және оны өткізу;</w:t>
      </w:r>
    </w:p>
    <w:bookmarkEnd w:id="31"/>
    <w:bookmarkStart w:name="z35" w:id="32"/>
    <w:p>
      <w:pPr>
        <w:spacing w:after="0"/>
        <w:ind w:left="0"/>
        <w:jc w:val="both"/>
      </w:pPr>
      <w:r>
        <w:rPr>
          <w:rFonts w:ascii="Times New Roman"/>
          <w:b w:val="false"/>
          <w:i w:val="false"/>
          <w:color w:val="000000"/>
          <w:sz w:val="28"/>
        </w:rPr>
        <w:t>
      14) СӨС қалыптастыру мен қоғамдық денсаулық сақтаудың өзекті проблемалары бойынша әртүрлі оқыту (стационарлық, көшпелі және қашықтан оқыту) түрлерін пайдаланып, жоғары және орта білімі бар медицина кадрларының білім беру жүйесі мен басқа да мүдделі ведомстволар мамандарының біліктілігін арттыру, даярлау және қайта даярлау бойынша курстар өткізу;</w:t>
      </w:r>
    </w:p>
    <w:bookmarkEnd w:id="32"/>
    <w:bookmarkStart w:name="z36" w:id="33"/>
    <w:p>
      <w:pPr>
        <w:spacing w:after="0"/>
        <w:ind w:left="0"/>
        <w:jc w:val="both"/>
      </w:pPr>
      <w:r>
        <w:rPr>
          <w:rFonts w:ascii="Times New Roman"/>
          <w:b w:val="false"/>
          <w:i w:val="false"/>
          <w:color w:val="000000"/>
          <w:sz w:val="28"/>
        </w:rPr>
        <w:t>
      15) аурудың бастапқы алдын алу мен СӨС қалыптастыру проблемалары бойынша жоғары және орта оқу орындарының медицина кадрларын даярлау және қайта даярлау;</w:t>
      </w:r>
    </w:p>
    <w:bookmarkEnd w:id="33"/>
    <w:bookmarkStart w:name="z37" w:id="34"/>
    <w:p>
      <w:pPr>
        <w:spacing w:after="0"/>
        <w:ind w:left="0"/>
        <w:jc w:val="both"/>
      </w:pPr>
      <w:r>
        <w:rPr>
          <w:rFonts w:ascii="Times New Roman"/>
          <w:b w:val="false"/>
          <w:i w:val="false"/>
          <w:color w:val="000000"/>
          <w:sz w:val="28"/>
        </w:rPr>
        <w:t>
      16) СӨС қалыптастыру мәселелері бойынша съездер, симпозиумдар, ғылыми конференциялар мен кеңестер және де көшпелі сессиялар (кеңестер, конференциялар, семинарлар және т.б.) ұйымдастыруға және өткізуге қатысу;</w:t>
      </w:r>
    </w:p>
    <w:bookmarkEnd w:id="34"/>
    <w:bookmarkStart w:name="z38" w:id="35"/>
    <w:p>
      <w:pPr>
        <w:spacing w:after="0"/>
        <w:ind w:left="0"/>
        <w:jc w:val="both"/>
      </w:pPr>
      <w:r>
        <w:rPr>
          <w:rFonts w:ascii="Times New Roman"/>
          <w:b w:val="false"/>
          <w:i w:val="false"/>
          <w:color w:val="000000"/>
          <w:sz w:val="28"/>
        </w:rPr>
        <w:t>
      17) мүдделі министрліктермен, ведомстволармен, жергілікті атқару органдарымен, оның ішінде қоғамдық, халықаралық және мемлекеттік емес ұйымдармен қоғамдық денсаулық, денсаулық сақтау және СӨС қалыптастыру проблемалары бойынша ведомствоаралық өзара іс-қимыл;</w:t>
      </w:r>
    </w:p>
    <w:bookmarkEnd w:id="35"/>
    <w:bookmarkStart w:name="z39" w:id="36"/>
    <w:p>
      <w:pPr>
        <w:spacing w:after="0"/>
        <w:ind w:left="0"/>
        <w:jc w:val="both"/>
      </w:pPr>
      <w:r>
        <w:rPr>
          <w:rFonts w:ascii="Times New Roman"/>
          <w:b w:val="false"/>
          <w:i w:val="false"/>
          <w:color w:val="000000"/>
          <w:sz w:val="28"/>
        </w:rPr>
        <w:t>
      18) аурудың алдын алуын және азаматтардың денсаулығын нығайту мақсатында консультациялық, ақпараттық (деректер базалары мен ақпараттық ресурстарды құру және пайдалану) қызметтер көрсету;</w:t>
      </w:r>
    </w:p>
    <w:bookmarkEnd w:id="36"/>
    <w:bookmarkStart w:name="z40" w:id="37"/>
    <w:p>
      <w:pPr>
        <w:spacing w:after="0"/>
        <w:ind w:left="0"/>
        <w:jc w:val="both"/>
      </w:pPr>
      <w:r>
        <w:rPr>
          <w:rFonts w:ascii="Times New Roman"/>
          <w:b w:val="false"/>
          <w:i w:val="false"/>
          <w:color w:val="000000"/>
          <w:sz w:val="28"/>
        </w:rPr>
        <w:t>
      19) денсаулықты сақтау мен нығайту мәселелері туралы ақпараттық білім беру материалдарын әзірлеу, оның ішінде электрондық және баспа түрінде әзірлеу және дайындау, медицина ғылымының және практикалық денсаулық сақтаудың жаңа жетістіктерін насихаттау мақсатында ғылыми жұмыстарды, монографияларды, еңбектердің жинақтарын, әдістемелік нұсқаулықтарды, оқу құралдарын, ақпараттық парақтарды және мерзімдік басылымдарды (журналдарды) жариялау;</w:t>
      </w:r>
    </w:p>
    <w:bookmarkEnd w:id="37"/>
    <w:bookmarkStart w:name="z41" w:id="38"/>
    <w:p>
      <w:pPr>
        <w:spacing w:after="0"/>
        <w:ind w:left="0"/>
        <w:jc w:val="both"/>
      </w:pPr>
      <w:r>
        <w:rPr>
          <w:rFonts w:ascii="Times New Roman"/>
          <w:b w:val="false"/>
          <w:i w:val="false"/>
          <w:color w:val="000000"/>
          <w:sz w:val="28"/>
        </w:rPr>
        <w:t>
      20) мемлекеттік және мемлекеттік емес ұйымдардың қызметін және СӨС қалыптастыру саласындағы ақпараттық – білім беру материалдарын (басылымдар, аудиобейне өнімдер) сараптауды ұйымдастыруға және жүргізуге қатысу;</w:t>
      </w:r>
    </w:p>
    <w:bookmarkEnd w:id="38"/>
    <w:bookmarkStart w:name="z42" w:id="39"/>
    <w:p>
      <w:pPr>
        <w:spacing w:after="0"/>
        <w:ind w:left="0"/>
        <w:jc w:val="both"/>
      </w:pPr>
      <w:r>
        <w:rPr>
          <w:rFonts w:ascii="Times New Roman"/>
          <w:b w:val="false"/>
          <w:i w:val="false"/>
          <w:color w:val="000000"/>
          <w:sz w:val="28"/>
        </w:rPr>
        <w:t>
      21) СӨС қалыптастыру және профилактика бойынша, жеке, отбасылық және ұлттық деңгейлерде денсаулық әлеуеті мен ресурстарын дамыту бойынша мемлекеттік және гранттық қаржыландыру негізінде ғылыми-негізделген ғылыми-техникалық бағдарламалар әзірлеу;</w:t>
      </w:r>
    </w:p>
    <w:bookmarkEnd w:id="39"/>
    <w:bookmarkStart w:name="z43" w:id="40"/>
    <w:p>
      <w:pPr>
        <w:spacing w:after="0"/>
        <w:ind w:left="0"/>
        <w:jc w:val="both"/>
      </w:pPr>
      <w:r>
        <w:rPr>
          <w:rFonts w:ascii="Times New Roman"/>
          <w:b w:val="false"/>
          <w:i w:val="false"/>
          <w:color w:val="000000"/>
          <w:sz w:val="28"/>
        </w:rPr>
        <w:t>
      22) профилактикалық бағыттағы медицина ғылымын дамыту, алдыңғы қатарлы халықаралық орталықтармен дені сау азаматтардың денсаулығын нығайту мен дамыту бойынша үйлестіру және өзара ынтымақтастықты күшейту;</w:t>
      </w:r>
    </w:p>
    <w:bookmarkEnd w:id="40"/>
    <w:bookmarkStart w:name="z44" w:id="41"/>
    <w:p>
      <w:pPr>
        <w:spacing w:after="0"/>
        <w:ind w:left="0"/>
        <w:jc w:val="both"/>
      </w:pPr>
      <w:r>
        <w:rPr>
          <w:rFonts w:ascii="Times New Roman"/>
          <w:b w:val="false"/>
          <w:i w:val="false"/>
          <w:color w:val="000000"/>
          <w:sz w:val="28"/>
        </w:rPr>
        <w:t>
      23) сауықтыру дәрі-дәрмектік емес қазіргі заманғы технологияларды әзірлеу, өзін-өзі сауықтыру тәсілдері мен құралдарын қоса, СӨС қалыптастыру технологияларын және СӨС дағдыларын, денсаулық мәдениетін қалыптастыру;</w:t>
      </w:r>
    </w:p>
    <w:bookmarkEnd w:id="41"/>
    <w:bookmarkStart w:name="z45" w:id="42"/>
    <w:p>
      <w:pPr>
        <w:spacing w:after="0"/>
        <w:ind w:left="0"/>
        <w:jc w:val="both"/>
      </w:pPr>
      <w:r>
        <w:rPr>
          <w:rFonts w:ascii="Times New Roman"/>
          <w:b w:val="false"/>
          <w:i w:val="false"/>
          <w:color w:val="000000"/>
          <w:sz w:val="28"/>
        </w:rPr>
        <w:t>
      24) нозологияға дейінгі диагностика және жеке деңгейде денсаулықты нығайтудың негіздерін ғылыми әзірлеу;</w:t>
      </w:r>
    </w:p>
    <w:bookmarkEnd w:id="42"/>
    <w:bookmarkStart w:name="z46" w:id="43"/>
    <w:p>
      <w:pPr>
        <w:spacing w:after="0"/>
        <w:ind w:left="0"/>
        <w:jc w:val="both"/>
      </w:pPr>
      <w:r>
        <w:rPr>
          <w:rFonts w:ascii="Times New Roman"/>
          <w:b w:val="false"/>
          <w:i w:val="false"/>
          <w:color w:val="000000"/>
          <w:sz w:val="28"/>
        </w:rPr>
        <w:t>
      25) дәлелді профилактика мен медицина қағидаттарына негізделген, жеке деңгейдегі профилактиканың, қауіп факторларын мониторингтеу мен халықтың өмір сүру сапасын арттыру жүйесінің әдістерін ғылыми әзірлеу;</w:t>
      </w:r>
    </w:p>
    <w:bookmarkEnd w:id="43"/>
    <w:bookmarkStart w:name="z47" w:id="44"/>
    <w:p>
      <w:pPr>
        <w:spacing w:after="0"/>
        <w:ind w:left="0"/>
        <w:jc w:val="both"/>
      </w:pPr>
      <w:r>
        <w:rPr>
          <w:rFonts w:ascii="Times New Roman"/>
          <w:b w:val="false"/>
          <w:i w:val="false"/>
          <w:color w:val="000000"/>
          <w:sz w:val="28"/>
        </w:rPr>
        <w:t>
      26) СӨСҚПҰО, СӨСҚ орталықтарының, БМСК мамандарын қоғамдық денсаулықты сақтау және халықтың арасында ақпараттық науқандарды ұйымдастыру және өткізу мәселелері бойынша оқыту арқылы СӨСҚ қызметінің кадрлық әлеуетін дамыту;</w:t>
      </w:r>
    </w:p>
    <w:bookmarkEnd w:id="44"/>
    <w:bookmarkStart w:name="z48" w:id="45"/>
    <w:p>
      <w:pPr>
        <w:spacing w:after="0"/>
        <w:ind w:left="0"/>
        <w:jc w:val="both"/>
      </w:pPr>
      <w:r>
        <w:rPr>
          <w:rFonts w:ascii="Times New Roman"/>
          <w:b w:val="false"/>
          <w:i w:val="false"/>
          <w:color w:val="000000"/>
          <w:sz w:val="28"/>
        </w:rPr>
        <w:t>
      27) алыс шетелдердегі рецензияланатын басылымдарда ғылыми-техникалық бағдарламалардың нәтижелерін жариялау;</w:t>
      </w:r>
    </w:p>
    <w:bookmarkEnd w:id="45"/>
    <w:bookmarkStart w:name="z49" w:id="46"/>
    <w:p>
      <w:pPr>
        <w:spacing w:after="0"/>
        <w:ind w:left="0"/>
        <w:jc w:val="both"/>
      </w:pPr>
      <w:r>
        <w:rPr>
          <w:rFonts w:ascii="Times New Roman"/>
          <w:b w:val="false"/>
          <w:i w:val="false"/>
          <w:color w:val="000000"/>
          <w:sz w:val="28"/>
        </w:rPr>
        <w:t>
      28) ғылыми кадрларды ғылыми материалдарды статистикалық өңдеу жөніндегі халықаралық стандарттардың талаптарына жауап беретін лицензиялық компьютерлік бағдарламалармен жұмыс жүргізуге оқыту.</w:t>
      </w:r>
    </w:p>
    <w:bookmarkEnd w:id="46"/>
    <w:bookmarkStart w:name="z50" w:id="47"/>
    <w:p>
      <w:pPr>
        <w:spacing w:after="0"/>
        <w:ind w:left="0"/>
        <w:jc w:val="left"/>
      </w:pPr>
      <w:r>
        <w:rPr>
          <w:rFonts w:ascii="Times New Roman"/>
          <w:b/>
          <w:i w:val="false"/>
          <w:color w:val="000000"/>
        </w:rPr>
        <w:t xml:space="preserve"> 3. Облыстардағы, республикалық маңызы бар қала мен астанадағы саламатты өмір салтын қалыптастыру орталықтары</w:t>
      </w:r>
    </w:p>
    <w:bookmarkEnd w:id="47"/>
    <w:bookmarkStart w:name="z51" w:id="48"/>
    <w:p>
      <w:pPr>
        <w:spacing w:after="0"/>
        <w:ind w:left="0"/>
        <w:jc w:val="both"/>
      </w:pPr>
      <w:r>
        <w:rPr>
          <w:rFonts w:ascii="Times New Roman"/>
          <w:b w:val="false"/>
          <w:i w:val="false"/>
          <w:color w:val="000000"/>
          <w:sz w:val="28"/>
        </w:rPr>
        <w:t>
      8. Облыстардағы, республикалық маңызы бар қала мен астанадағы саламатты өмір салтын қалыптастыру орталықтары (бұдан әрі – СӨСҚ орталықтары) меншікті Жарғысы бар мемлекеттік мекемелері болып табылады;</w:t>
      </w:r>
    </w:p>
    <w:bookmarkEnd w:id="48"/>
    <w:bookmarkStart w:name="z52" w:id="49"/>
    <w:p>
      <w:pPr>
        <w:spacing w:after="0"/>
        <w:ind w:left="0"/>
        <w:jc w:val="both"/>
      </w:pPr>
      <w:r>
        <w:rPr>
          <w:rFonts w:ascii="Times New Roman"/>
          <w:b w:val="false"/>
          <w:i w:val="false"/>
          <w:color w:val="000000"/>
          <w:sz w:val="28"/>
        </w:rPr>
        <w:t>
      9. СӨСҚ орталықтары денсаулық сақтау ұйымдары мен басқа да ведомстволардың, ұйымдардың СӨСҚ, қоғамдық денсаулық, денсаулықты нығайту, халық денсаулығын сақтауға ықпал ететін алдын алу, сауықтыру іс-шараларын өткізу мәселелері бойынша халықтың ақпарат алу деңгейін арттыруға бағытталған алдын алу жұмыстарын үйлестіреді;</w:t>
      </w:r>
    </w:p>
    <w:bookmarkEnd w:id="49"/>
    <w:bookmarkStart w:name="z53" w:id="50"/>
    <w:p>
      <w:pPr>
        <w:spacing w:after="0"/>
        <w:ind w:left="0"/>
        <w:jc w:val="both"/>
      </w:pPr>
      <w:r>
        <w:rPr>
          <w:rFonts w:ascii="Times New Roman"/>
          <w:b w:val="false"/>
          <w:i w:val="false"/>
          <w:color w:val="000000"/>
          <w:sz w:val="28"/>
        </w:rPr>
        <w:t>
      10. СӨСҚ орталықтарының дербес балансы, банктерде есеп-шоттары, атауы мемлекеттік және орыс тілдерінде жазылған елтаңбалы мөрі, фирмалық бланктері, мөрлері және мөртабандары бар.</w:t>
      </w:r>
    </w:p>
    <w:bookmarkEnd w:id="50"/>
    <w:bookmarkStart w:name="z54" w:id="51"/>
    <w:p>
      <w:pPr>
        <w:spacing w:after="0"/>
        <w:ind w:left="0"/>
        <w:jc w:val="both"/>
      </w:pPr>
      <w:r>
        <w:rPr>
          <w:rFonts w:ascii="Times New Roman"/>
          <w:b w:val="false"/>
          <w:i w:val="false"/>
          <w:color w:val="000000"/>
          <w:sz w:val="28"/>
        </w:rPr>
        <w:t>
      11. СӨСҚ орталықтарын СӨСҚПҰО директорының келісімі бойынша Денсаулық сақтау басқармасы тағайындайтын және қызметінен босататын директор басқарады.</w:t>
      </w:r>
    </w:p>
    <w:bookmarkEnd w:id="51"/>
    <w:bookmarkStart w:name="z55" w:id="52"/>
    <w:p>
      <w:pPr>
        <w:spacing w:after="0"/>
        <w:ind w:left="0"/>
        <w:jc w:val="both"/>
      </w:pPr>
      <w:r>
        <w:rPr>
          <w:rFonts w:ascii="Times New Roman"/>
          <w:b w:val="false"/>
          <w:i w:val="false"/>
          <w:color w:val="000000"/>
          <w:sz w:val="28"/>
        </w:rPr>
        <w:t>
      12. СӨСҚ орталықтары келесі қызметтерді жүзеге асырады:</w:t>
      </w:r>
    </w:p>
    <w:bookmarkEnd w:id="52"/>
    <w:bookmarkStart w:name="z56" w:id="53"/>
    <w:p>
      <w:pPr>
        <w:spacing w:after="0"/>
        <w:ind w:left="0"/>
        <w:jc w:val="both"/>
      </w:pPr>
      <w:r>
        <w:rPr>
          <w:rFonts w:ascii="Times New Roman"/>
          <w:b w:val="false"/>
          <w:i w:val="false"/>
          <w:color w:val="000000"/>
          <w:sz w:val="28"/>
        </w:rPr>
        <w:t>
      1) СӨС қалыптастыру мәселелері бойынша ұйымдастыру-әдістемелік, оқыту, насихаттау, ғылыми-тәжірибелік, консультациялық-сауықтыру қызметтерін көрсету;</w:t>
      </w:r>
    </w:p>
    <w:bookmarkEnd w:id="53"/>
    <w:bookmarkStart w:name="z57" w:id="54"/>
    <w:p>
      <w:pPr>
        <w:spacing w:after="0"/>
        <w:ind w:left="0"/>
        <w:jc w:val="both"/>
      </w:pPr>
      <w:r>
        <w:rPr>
          <w:rFonts w:ascii="Times New Roman"/>
          <w:b w:val="false"/>
          <w:i w:val="false"/>
          <w:color w:val="000000"/>
          <w:sz w:val="28"/>
        </w:rPr>
        <w:t>
      2) халықтың денсаулығын сақтау мен аурудың алдын алу мәселелері жөніндегі заңнамалық құжатарды әзірлеуге, енгізуге және жүзеге асыруға қатысу;</w:t>
      </w:r>
    </w:p>
    <w:bookmarkEnd w:id="54"/>
    <w:bookmarkStart w:name="z58" w:id="55"/>
    <w:p>
      <w:pPr>
        <w:spacing w:after="0"/>
        <w:ind w:left="0"/>
        <w:jc w:val="both"/>
      </w:pPr>
      <w:r>
        <w:rPr>
          <w:rFonts w:ascii="Times New Roman"/>
          <w:b w:val="false"/>
          <w:i w:val="false"/>
          <w:color w:val="000000"/>
          <w:sz w:val="28"/>
        </w:rPr>
        <w:t>
      3) СӨС қалыптастыру және оны насихаттау, мінез-құлықтық қауіп факторларының, аурудың алдын алу және халық денсаулығын нығайту саласында жаңа жұмыс түрлері мен тәсілдерін зерттеп, енгізу;</w:t>
      </w:r>
    </w:p>
    <w:bookmarkEnd w:id="55"/>
    <w:bookmarkStart w:name="z59" w:id="56"/>
    <w:p>
      <w:pPr>
        <w:spacing w:after="0"/>
        <w:ind w:left="0"/>
        <w:jc w:val="both"/>
      </w:pPr>
      <w:r>
        <w:rPr>
          <w:rFonts w:ascii="Times New Roman"/>
          <w:b w:val="false"/>
          <w:i w:val="false"/>
          <w:color w:val="000000"/>
          <w:sz w:val="28"/>
        </w:rPr>
        <w:t>
      4) медициналық ұйымдарының СӨС қалыптастыру мен аурудың алдын алу мәселелері бойынша жұмысын үйлестіру;</w:t>
      </w:r>
    </w:p>
    <w:bookmarkEnd w:id="56"/>
    <w:bookmarkStart w:name="z60" w:id="57"/>
    <w:p>
      <w:pPr>
        <w:spacing w:after="0"/>
        <w:ind w:left="0"/>
        <w:jc w:val="both"/>
      </w:pPr>
      <w:r>
        <w:rPr>
          <w:rFonts w:ascii="Times New Roman"/>
          <w:b w:val="false"/>
          <w:i w:val="false"/>
          <w:color w:val="000000"/>
          <w:sz w:val="28"/>
        </w:rPr>
        <w:t>
      5) СӨСҚ, халық денсаулығын сақтау және нығайту жұмыстарын жетілдіру бойынша ұсыныстар енгізу;</w:t>
      </w:r>
    </w:p>
    <w:bookmarkEnd w:id="57"/>
    <w:bookmarkStart w:name="z61" w:id="58"/>
    <w:p>
      <w:pPr>
        <w:spacing w:after="0"/>
        <w:ind w:left="0"/>
        <w:jc w:val="both"/>
      </w:pPr>
      <w:r>
        <w:rPr>
          <w:rFonts w:ascii="Times New Roman"/>
          <w:b w:val="false"/>
          <w:i w:val="false"/>
          <w:color w:val="000000"/>
          <w:sz w:val="28"/>
        </w:rPr>
        <w:t>
      6) аумақтық медициналық ұйымдардың алдын алу бөлімшелерінің (кабинеттерінің) жұмысына, сонымен қатар басқа да мекемелер мен ұйымдарға халықты гигиеналық тәрбиелеу, СӨС насихаттау мәселелері бойынша ұйымдастыру-әдістемелік және консультациялық-сауықтыру қызметтерін көрсету;</w:t>
      </w:r>
    </w:p>
    <w:bookmarkEnd w:id="58"/>
    <w:bookmarkStart w:name="z62" w:id="59"/>
    <w:p>
      <w:pPr>
        <w:spacing w:after="0"/>
        <w:ind w:left="0"/>
        <w:jc w:val="both"/>
      </w:pPr>
      <w:r>
        <w:rPr>
          <w:rFonts w:ascii="Times New Roman"/>
          <w:b w:val="false"/>
          <w:i w:val="false"/>
          <w:color w:val="000000"/>
          <w:sz w:val="28"/>
        </w:rPr>
        <w:t>
      7) ауруды ерте анықтау, халықты динамикалық бақылау, сауықтыру жөніндегі Ұлттық скринингтік бағдарламаны мониторингтеу мен бағалау;</w:t>
      </w:r>
    </w:p>
    <w:bookmarkEnd w:id="59"/>
    <w:bookmarkStart w:name="z63" w:id="60"/>
    <w:p>
      <w:pPr>
        <w:spacing w:after="0"/>
        <w:ind w:left="0"/>
        <w:jc w:val="both"/>
      </w:pPr>
      <w:r>
        <w:rPr>
          <w:rFonts w:ascii="Times New Roman"/>
          <w:b w:val="false"/>
          <w:i w:val="false"/>
          <w:color w:val="000000"/>
          <w:sz w:val="28"/>
        </w:rPr>
        <w:t>
      8) скринингтік зерттеулерді енгізу мен зерттеу бойынша БМСК ұйымдарына әдістемелік көмек көрсету;</w:t>
      </w:r>
    </w:p>
    <w:bookmarkEnd w:id="60"/>
    <w:bookmarkStart w:name="z64" w:id="61"/>
    <w:p>
      <w:pPr>
        <w:spacing w:after="0"/>
        <w:ind w:left="0"/>
        <w:jc w:val="both"/>
      </w:pPr>
      <w:r>
        <w:rPr>
          <w:rFonts w:ascii="Times New Roman"/>
          <w:b w:val="false"/>
          <w:i w:val="false"/>
          <w:color w:val="000000"/>
          <w:sz w:val="28"/>
        </w:rPr>
        <w:t>
      9) ауруды талдау және өңірлерде өңірлік ерекшеліктерді ескере отырып оны төмендету бойынша кешенді профилактикалық шараларды әзірлеу;</w:t>
      </w:r>
    </w:p>
    <w:bookmarkEnd w:id="61"/>
    <w:bookmarkStart w:name="z65" w:id="62"/>
    <w:p>
      <w:pPr>
        <w:spacing w:after="0"/>
        <w:ind w:left="0"/>
        <w:jc w:val="both"/>
      </w:pPr>
      <w:r>
        <w:rPr>
          <w:rFonts w:ascii="Times New Roman"/>
          <w:b w:val="false"/>
          <w:i w:val="false"/>
          <w:color w:val="000000"/>
          <w:sz w:val="28"/>
        </w:rPr>
        <w:t>
      10) спортшыларды консультациялық - сауықтыру көмегімен, спортшылардың денсаулық деңгейі мен функциялық жай-күйін жан-жақты диагностикалау мен бағалауды қамтамасыз ету, дәрігерлік-дене шынықтыру бөлімі болған жағдайда қажетті емдеу-алдын алу, қалпына келтіру мен оңалту іс-шараларын тағайындау, республикалық және облыстық жарыстар кезінде медициналық қызмет көрсету;</w:t>
      </w:r>
    </w:p>
    <w:bookmarkEnd w:id="62"/>
    <w:bookmarkStart w:name="z66" w:id="63"/>
    <w:p>
      <w:pPr>
        <w:spacing w:after="0"/>
        <w:ind w:left="0"/>
        <w:jc w:val="both"/>
      </w:pPr>
      <w:r>
        <w:rPr>
          <w:rFonts w:ascii="Times New Roman"/>
          <w:b w:val="false"/>
          <w:i w:val="false"/>
          <w:color w:val="000000"/>
          <w:sz w:val="28"/>
        </w:rPr>
        <w:t>
      11) облыс, республикалық маңызы бар қала мен астана көлемінде, филиалдармен бірлесіп бастапқы және қайталанған аурулардың алдын алу, денсаулықты нығайту іс-шараларын ұйымдастырып, өткізу;</w:t>
      </w:r>
    </w:p>
    <w:bookmarkEnd w:id="63"/>
    <w:bookmarkStart w:name="z67" w:id="64"/>
    <w:p>
      <w:pPr>
        <w:spacing w:after="0"/>
        <w:ind w:left="0"/>
        <w:jc w:val="both"/>
      </w:pPr>
      <w:r>
        <w:rPr>
          <w:rFonts w:ascii="Times New Roman"/>
          <w:b w:val="false"/>
          <w:i w:val="false"/>
          <w:color w:val="000000"/>
          <w:sz w:val="28"/>
        </w:rPr>
        <w:t>
      12) БМСК мамандарымен бірге көлемі айына 4 сағаттан кем емес аурудың алдын алу және СӨС насихаттау бойынша өткізілетін іс-шараларды тоқсан сайын мониторингтеу, СӨСҚПҰО ақпарат беру;</w:t>
      </w:r>
    </w:p>
    <w:bookmarkEnd w:id="64"/>
    <w:bookmarkStart w:name="z68" w:id="65"/>
    <w:p>
      <w:pPr>
        <w:spacing w:after="0"/>
        <w:ind w:left="0"/>
        <w:jc w:val="both"/>
      </w:pPr>
      <w:r>
        <w:rPr>
          <w:rFonts w:ascii="Times New Roman"/>
          <w:b w:val="false"/>
          <w:i w:val="false"/>
          <w:color w:val="000000"/>
          <w:sz w:val="28"/>
        </w:rPr>
        <w:t>
      13) отбасын, аналардың, әкелердің және балалардың денсаулығын сақтауды гигиеналық оқытуды қамтамасыз ету;</w:t>
      </w:r>
    </w:p>
    <w:bookmarkEnd w:id="65"/>
    <w:bookmarkStart w:name="z69" w:id="66"/>
    <w:p>
      <w:pPr>
        <w:spacing w:after="0"/>
        <w:ind w:left="0"/>
        <w:jc w:val="both"/>
      </w:pPr>
      <w:r>
        <w:rPr>
          <w:rFonts w:ascii="Times New Roman"/>
          <w:b w:val="false"/>
          <w:i w:val="false"/>
          <w:color w:val="000000"/>
          <w:sz w:val="28"/>
        </w:rPr>
        <w:t>
      14) мүдделі мекемелермен, ұйымдармен бірлесіп СӨСҚ және мінез- ұлықтық қауіп факторларының таралуын төмендету мәселелері бойынша халықтың ақпараттандыруын арттыру;</w:t>
      </w:r>
    </w:p>
    <w:bookmarkEnd w:id="66"/>
    <w:bookmarkStart w:name="z70" w:id="67"/>
    <w:p>
      <w:pPr>
        <w:spacing w:after="0"/>
        <w:ind w:left="0"/>
        <w:jc w:val="both"/>
      </w:pPr>
      <w:r>
        <w:rPr>
          <w:rFonts w:ascii="Times New Roman"/>
          <w:b w:val="false"/>
          <w:i w:val="false"/>
          <w:color w:val="000000"/>
          <w:sz w:val="28"/>
        </w:rPr>
        <w:t>
      15) медициналық, педагогикалық және СӨС қалыптастыру бойынша басқа кадрлардың даярлауын және олардың біліктілігін арттыруын, оның ішінде ақылы негіздегі циклдар, дәрістер мен курстар ұйымдастыру арқылы қатысу;</w:t>
      </w:r>
    </w:p>
    <w:bookmarkEnd w:id="67"/>
    <w:bookmarkStart w:name="z71" w:id="68"/>
    <w:p>
      <w:pPr>
        <w:spacing w:after="0"/>
        <w:ind w:left="0"/>
        <w:jc w:val="both"/>
      </w:pPr>
      <w:r>
        <w:rPr>
          <w:rFonts w:ascii="Times New Roman"/>
          <w:b w:val="false"/>
          <w:i w:val="false"/>
          <w:color w:val="000000"/>
          <w:sz w:val="28"/>
        </w:rPr>
        <w:t>
      16) мінез-құлықтық қауіп топтары мен жастар арасында СӨС қалыптастыру еріктілерін, жетекшілерін даярлау бойынша бағдарламаларды әзірлеу және енгізу;</w:t>
      </w:r>
    </w:p>
    <w:bookmarkEnd w:id="68"/>
    <w:bookmarkStart w:name="z72" w:id="69"/>
    <w:p>
      <w:pPr>
        <w:spacing w:after="0"/>
        <w:ind w:left="0"/>
        <w:jc w:val="both"/>
      </w:pPr>
      <w:r>
        <w:rPr>
          <w:rFonts w:ascii="Times New Roman"/>
          <w:b w:val="false"/>
          <w:i w:val="false"/>
          <w:color w:val="000000"/>
          <w:sz w:val="28"/>
        </w:rPr>
        <w:t>
      17) халықтың арасында халықаралық, мемлекеттік емес ұйымдармен, қорлармен, қозғалыстармен, іскерлік-құрылымдармен, жетекшілермен, қоғамдық ұйымдармен денсаулықты сақтау және СӨС қалыптастыру мәселелері бойынша жұмыс ұйымдастыру;</w:t>
      </w:r>
    </w:p>
    <w:bookmarkEnd w:id="69"/>
    <w:bookmarkStart w:name="z73" w:id="70"/>
    <w:p>
      <w:pPr>
        <w:spacing w:after="0"/>
        <w:ind w:left="0"/>
        <w:jc w:val="both"/>
      </w:pPr>
      <w:r>
        <w:rPr>
          <w:rFonts w:ascii="Times New Roman"/>
          <w:b w:val="false"/>
          <w:i w:val="false"/>
          <w:color w:val="000000"/>
          <w:sz w:val="28"/>
        </w:rPr>
        <w:t>
      18) халықтың арасында СӨС насихаттау, аурудың алдын алу шаралары мен денсаулықты нығайту жөніндегі өзекті мәселелерді кеңінен жариялау мақсатында бұқаралық ақпарат құралдарымен өзара іс-қимыл;</w:t>
      </w:r>
    </w:p>
    <w:bookmarkEnd w:id="70"/>
    <w:bookmarkStart w:name="z74" w:id="71"/>
    <w:p>
      <w:pPr>
        <w:spacing w:after="0"/>
        <w:ind w:left="0"/>
        <w:jc w:val="both"/>
      </w:pPr>
      <w:r>
        <w:rPr>
          <w:rFonts w:ascii="Times New Roman"/>
          <w:b w:val="false"/>
          <w:i w:val="false"/>
          <w:color w:val="000000"/>
          <w:sz w:val="28"/>
        </w:rPr>
        <w:t>
      19) халықтың нысаналы топтары үшін аурудың алдын алу және СӨС қалыптастырудың түрлі аспектілер бойынша басылымдық және аудиокөру ақпараттық - білім беру материалдарын әзірлеу және басып шығару;</w:t>
      </w:r>
    </w:p>
    <w:bookmarkEnd w:id="71"/>
    <w:bookmarkStart w:name="z75" w:id="72"/>
    <w:p>
      <w:pPr>
        <w:spacing w:after="0"/>
        <w:ind w:left="0"/>
        <w:jc w:val="both"/>
      </w:pPr>
      <w:r>
        <w:rPr>
          <w:rFonts w:ascii="Times New Roman"/>
          <w:b w:val="false"/>
          <w:i w:val="false"/>
          <w:color w:val="000000"/>
          <w:sz w:val="28"/>
        </w:rPr>
        <w:t>
      20) СӨСҚ және аурулардың алдын алу іс-шараларын өткізу туралы тоқсандық есепті СӨСҚПҰО тапсыру;</w:t>
      </w:r>
    </w:p>
    <w:bookmarkEnd w:id="72"/>
    <w:bookmarkStart w:name="z76" w:id="73"/>
    <w:p>
      <w:pPr>
        <w:spacing w:after="0"/>
        <w:ind w:left="0"/>
        <w:jc w:val="both"/>
      </w:pPr>
      <w:r>
        <w:rPr>
          <w:rFonts w:ascii="Times New Roman"/>
          <w:b w:val="false"/>
          <w:i w:val="false"/>
          <w:color w:val="000000"/>
          <w:sz w:val="28"/>
        </w:rPr>
        <w:t>
      21) СӨС насихаттаушы ұйымдарымен, меншік түрі мен ведомстволық бағыныстылығына қарамастан өзара іс-қимыл;</w:t>
      </w:r>
    </w:p>
    <w:bookmarkEnd w:id="73"/>
    <w:bookmarkStart w:name="z77" w:id="74"/>
    <w:p>
      <w:pPr>
        <w:spacing w:after="0"/>
        <w:ind w:left="0"/>
        <w:jc w:val="both"/>
      </w:pPr>
      <w:r>
        <w:rPr>
          <w:rFonts w:ascii="Times New Roman"/>
          <w:b w:val="false"/>
          <w:i w:val="false"/>
          <w:color w:val="000000"/>
          <w:sz w:val="28"/>
        </w:rPr>
        <w:t>
      22) бастапқы медициналық-санитариялық және консультациялық диагностикалық көмек көрсететін денсаулық сақтау ұйымдарына СӨС қалыптастыру бойынша ұйымдастыру-әдістемелік басшылық.</w:t>
      </w:r>
    </w:p>
    <w:bookmarkEnd w:id="74"/>
    <w:bookmarkStart w:name="z78" w:id="75"/>
    <w:p>
      <w:pPr>
        <w:spacing w:after="0"/>
        <w:ind w:left="0"/>
        <w:jc w:val="both"/>
      </w:pPr>
      <w:r>
        <w:rPr>
          <w:rFonts w:ascii="Times New Roman"/>
          <w:b w:val="false"/>
          <w:i w:val="false"/>
          <w:color w:val="000000"/>
          <w:sz w:val="28"/>
        </w:rPr>
        <w:t>
      13. Орталықтардың құрамында:</w:t>
      </w:r>
    </w:p>
    <w:bookmarkEnd w:id="75"/>
    <w:bookmarkStart w:name="z79" w:id="76"/>
    <w:p>
      <w:pPr>
        <w:spacing w:after="0"/>
        <w:ind w:left="0"/>
        <w:jc w:val="both"/>
      </w:pPr>
      <w:r>
        <w:rPr>
          <w:rFonts w:ascii="Times New Roman"/>
          <w:b w:val="false"/>
          <w:i w:val="false"/>
          <w:color w:val="000000"/>
          <w:sz w:val="28"/>
        </w:rPr>
        <w:t>
      1) әкімшілік-шаруашылық бөлім;</w:t>
      </w:r>
    </w:p>
    <w:bookmarkEnd w:id="76"/>
    <w:bookmarkStart w:name="z80" w:id="77"/>
    <w:p>
      <w:pPr>
        <w:spacing w:after="0"/>
        <w:ind w:left="0"/>
        <w:jc w:val="both"/>
      </w:pPr>
      <w:r>
        <w:rPr>
          <w:rFonts w:ascii="Times New Roman"/>
          <w:b w:val="false"/>
          <w:i w:val="false"/>
          <w:color w:val="000000"/>
          <w:sz w:val="28"/>
        </w:rPr>
        <w:t>
      2) ұйымдастыру-әдістемелік бөлімі;</w:t>
      </w:r>
    </w:p>
    <w:bookmarkEnd w:id="77"/>
    <w:bookmarkStart w:name="z81" w:id="78"/>
    <w:p>
      <w:pPr>
        <w:spacing w:after="0"/>
        <w:ind w:left="0"/>
        <w:jc w:val="both"/>
      </w:pPr>
      <w:r>
        <w:rPr>
          <w:rFonts w:ascii="Times New Roman"/>
          <w:b w:val="false"/>
          <w:i w:val="false"/>
          <w:color w:val="000000"/>
          <w:sz w:val="28"/>
        </w:rPr>
        <w:t>
      3) профилактикалық бағдарламалар бөлімі;</w:t>
      </w:r>
    </w:p>
    <w:bookmarkEnd w:id="78"/>
    <w:bookmarkStart w:name="z82" w:id="79"/>
    <w:p>
      <w:pPr>
        <w:spacing w:after="0"/>
        <w:ind w:left="0"/>
        <w:jc w:val="both"/>
      </w:pPr>
      <w:r>
        <w:rPr>
          <w:rFonts w:ascii="Times New Roman"/>
          <w:b w:val="false"/>
          <w:i w:val="false"/>
          <w:color w:val="000000"/>
          <w:sz w:val="28"/>
        </w:rPr>
        <w:t>
      4) білім беру бағдарламалары бөлімі;</w:t>
      </w:r>
    </w:p>
    <w:bookmarkEnd w:id="79"/>
    <w:bookmarkStart w:name="z83" w:id="80"/>
    <w:p>
      <w:pPr>
        <w:spacing w:after="0"/>
        <w:ind w:left="0"/>
        <w:jc w:val="both"/>
      </w:pPr>
      <w:r>
        <w:rPr>
          <w:rFonts w:ascii="Times New Roman"/>
          <w:b w:val="false"/>
          <w:i w:val="false"/>
          <w:color w:val="000000"/>
          <w:sz w:val="28"/>
        </w:rPr>
        <w:t>
      5) ақпараттық-ресурстық орталығы;</w:t>
      </w:r>
    </w:p>
    <w:bookmarkEnd w:id="80"/>
    <w:bookmarkStart w:name="z84" w:id="81"/>
    <w:p>
      <w:pPr>
        <w:spacing w:after="0"/>
        <w:ind w:left="0"/>
        <w:jc w:val="both"/>
      </w:pPr>
      <w:r>
        <w:rPr>
          <w:rFonts w:ascii="Times New Roman"/>
          <w:b w:val="false"/>
          <w:i w:val="false"/>
          <w:color w:val="000000"/>
          <w:sz w:val="28"/>
        </w:rPr>
        <w:t>
      6) шағын-баспахана;</w:t>
      </w:r>
    </w:p>
    <w:bookmarkEnd w:id="81"/>
    <w:bookmarkStart w:name="z85" w:id="82"/>
    <w:p>
      <w:pPr>
        <w:spacing w:after="0"/>
        <w:ind w:left="0"/>
        <w:jc w:val="both"/>
      </w:pPr>
      <w:r>
        <w:rPr>
          <w:rFonts w:ascii="Times New Roman"/>
          <w:b w:val="false"/>
          <w:i w:val="false"/>
          <w:color w:val="000000"/>
          <w:sz w:val="28"/>
        </w:rPr>
        <w:t>
      7) дәрігерлік-дене шынықтыру бөлімі;</w:t>
      </w:r>
    </w:p>
    <w:bookmarkEnd w:id="82"/>
    <w:bookmarkStart w:name="z86" w:id="83"/>
    <w:p>
      <w:pPr>
        <w:spacing w:after="0"/>
        <w:ind w:left="0"/>
        <w:jc w:val="both"/>
      </w:pPr>
      <w:r>
        <w:rPr>
          <w:rFonts w:ascii="Times New Roman"/>
          <w:b w:val="false"/>
          <w:i w:val="false"/>
          <w:color w:val="000000"/>
          <w:sz w:val="28"/>
        </w:rPr>
        <w:t>
      8) жастардың денсаулық орталығы;</w:t>
      </w:r>
    </w:p>
    <w:bookmarkEnd w:id="83"/>
    <w:bookmarkStart w:name="z87" w:id="84"/>
    <w:p>
      <w:pPr>
        <w:spacing w:after="0"/>
        <w:ind w:left="0"/>
        <w:jc w:val="both"/>
      </w:pPr>
      <w:r>
        <w:rPr>
          <w:rFonts w:ascii="Times New Roman"/>
          <w:b w:val="false"/>
          <w:i w:val="false"/>
          <w:color w:val="000000"/>
          <w:sz w:val="28"/>
        </w:rPr>
        <w:t>
      9) темекіге</w:t>
      </w:r>
    </w:p>
    <w:bookmarkEnd w:id="84"/>
    <w:bookmarkStart w:name="z88" w:id="85"/>
    <w:p>
      <w:pPr>
        <w:spacing w:after="0"/>
        <w:ind w:left="0"/>
        <w:jc w:val="left"/>
      </w:pPr>
      <w:r>
        <w:rPr>
          <w:rFonts w:ascii="Times New Roman"/>
          <w:b/>
          <w:i w:val="false"/>
          <w:color w:val="000000"/>
        </w:rPr>
        <w:t xml:space="preserve"> 4. Аудандық Саламатты өмір салтын қалыптастыру орталығы (филиал)</w:t>
      </w:r>
    </w:p>
    <w:bookmarkEnd w:id="85"/>
    <w:bookmarkStart w:name="z89" w:id="86"/>
    <w:p>
      <w:pPr>
        <w:spacing w:after="0"/>
        <w:ind w:left="0"/>
        <w:jc w:val="both"/>
      </w:pPr>
      <w:r>
        <w:rPr>
          <w:rFonts w:ascii="Times New Roman"/>
          <w:b w:val="false"/>
          <w:i w:val="false"/>
          <w:color w:val="000000"/>
          <w:sz w:val="28"/>
        </w:rPr>
        <w:t>
      14. Аудандық СӨСҚ орталығы (бұдан әрі – филиал) тұрғын халқының санына қарамастан облыстық СӨСҚ орталығының құрылымдық бөлімшесі ретінде әрбір аудан орталығында құрылады;</w:t>
      </w:r>
    </w:p>
    <w:bookmarkEnd w:id="86"/>
    <w:bookmarkStart w:name="z90" w:id="87"/>
    <w:p>
      <w:pPr>
        <w:spacing w:after="0"/>
        <w:ind w:left="0"/>
        <w:jc w:val="both"/>
      </w:pPr>
      <w:r>
        <w:rPr>
          <w:rFonts w:ascii="Times New Roman"/>
          <w:b w:val="false"/>
          <w:i w:val="false"/>
          <w:color w:val="000000"/>
          <w:sz w:val="28"/>
        </w:rPr>
        <w:t>
      15. Филиал халыққа өз денсаулығы мен қоғамдық денсаулықты сақтау және нығайту, СӨС насихаттау және әлеуметтік мәні бар ауруларды туындататын мінез-құлықтық қауіп факторлары туралы ақпарат беру деңгейін арттыру және профилактикалық медициналық тексерулер жүргізу арқылы денсаулық сақтау ұйымдарының профилактикалық қызметін үйлестіреді.</w:t>
      </w:r>
    </w:p>
    <w:bookmarkEnd w:id="87"/>
    <w:bookmarkStart w:name="z91" w:id="88"/>
    <w:p>
      <w:pPr>
        <w:spacing w:after="0"/>
        <w:ind w:left="0"/>
        <w:jc w:val="both"/>
      </w:pPr>
      <w:r>
        <w:rPr>
          <w:rFonts w:ascii="Times New Roman"/>
          <w:b w:val="false"/>
          <w:i w:val="false"/>
          <w:color w:val="000000"/>
          <w:sz w:val="28"/>
        </w:rPr>
        <w:t>
      16. Филиалдың негізгі міндеттері:</w:t>
      </w:r>
    </w:p>
    <w:bookmarkEnd w:id="88"/>
    <w:bookmarkStart w:name="z92" w:id="89"/>
    <w:p>
      <w:pPr>
        <w:spacing w:after="0"/>
        <w:ind w:left="0"/>
        <w:jc w:val="both"/>
      </w:pPr>
      <w:r>
        <w:rPr>
          <w:rFonts w:ascii="Times New Roman"/>
          <w:b w:val="false"/>
          <w:i w:val="false"/>
          <w:color w:val="000000"/>
          <w:sz w:val="28"/>
        </w:rPr>
        <w:t>
      1) СӨС насихаттау және әлеуметтік мәні бар аурулардың мінез- құлықтық қауіп факторларының, аурулардың бастапқы және қайталанған профилактикасы, сондай-ақ халық денсаулығының демографиялық көрсеткіштерін, экологиялық және эпидемиологиялық жағдайды ескере отырып халық денсаулығын нығайтудың жалпы бағыттарын анықтау;</w:t>
      </w:r>
    </w:p>
    <w:bookmarkEnd w:id="89"/>
    <w:bookmarkStart w:name="z93" w:id="90"/>
    <w:p>
      <w:pPr>
        <w:spacing w:after="0"/>
        <w:ind w:left="0"/>
        <w:jc w:val="both"/>
      </w:pPr>
      <w:r>
        <w:rPr>
          <w:rFonts w:ascii="Times New Roman"/>
          <w:b w:val="false"/>
          <w:i w:val="false"/>
          <w:color w:val="000000"/>
          <w:sz w:val="28"/>
        </w:rPr>
        <w:t>
      2) халықтың арасында мінез-құлықтық қауіп факторларының таралуын зерттеу және оның негізінде сауықтыру және СӨС қалыптастыру мақсатында халықтың түрлі топтарының мінез-құлқын түзету және аурулардың профилактикасы жөніндегі мақсатты бағдарламаларды әзірлеу;</w:t>
      </w:r>
    </w:p>
    <w:bookmarkEnd w:id="90"/>
    <w:bookmarkStart w:name="z94" w:id="91"/>
    <w:p>
      <w:pPr>
        <w:spacing w:after="0"/>
        <w:ind w:left="0"/>
        <w:jc w:val="both"/>
      </w:pPr>
      <w:r>
        <w:rPr>
          <w:rFonts w:ascii="Times New Roman"/>
          <w:b w:val="false"/>
          <w:i w:val="false"/>
          <w:color w:val="000000"/>
          <w:sz w:val="28"/>
        </w:rPr>
        <w:t>
      3) акцияларды, айлықтарды, конкурстарды ұйымдастыру мен өткізуде сектораралық өзара жұмыстар жүргізу және профилактикалық медициналық тексеру өткізуге әдістемелік басшылық жасау.</w:t>
      </w:r>
    </w:p>
    <w:bookmarkEnd w:id="91"/>
    <w:bookmarkStart w:name="z95" w:id="92"/>
    <w:p>
      <w:pPr>
        <w:spacing w:after="0"/>
        <w:ind w:left="0"/>
        <w:jc w:val="both"/>
      </w:pPr>
      <w:r>
        <w:rPr>
          <w:rFonts w:ascii="Times New Roman"/>
          <w:b w:val="false"/>
          <w:i w:val="false"/>
          <w:color w:val="000000"/>
          <w:sz w:val="28"/>
        </w:rPr>
        <w:t>
      17. Филиалдар келесі қызметтерді жүзеге асырады:</w:t>
      </w:r>
    </w:p>
    <w:bookmarkEnd w:id="92"/>
    <w:bookmarkStart w:name="z96" w:id="93"/>
    <w:p>
      <w:pPr>
        <w:spacing w:after="0"/>
        <w:ind w:left="0"/>
        <w:jc w:val="both"/>
      </w:pPr>
      <w:r>
        <w:rPr>
          <w:rFonts w:ascii="Times New Roman"/>
          <w:b w:val="false"/>
          <w:i w:val="false"/>
          <w:color w:val="000000"/>
          <w:sz w:val="28"/>
        </w:rPr>
        <w:t>
      1) ұйымдастыру-әдістемелік, насихаттау, консультациялық- сауықтыру қызметтерін көрсетеді;</w:t>
      </w:r>
    </w:p>
    <w:bookmarkEnd w:id="93"/>
    <w:bookmarkStart w:name="z97" w:id="94"/>
    <w:p>
      <w:pPr>
        <w:spacing w:after="0"/>
        <w:ind w:left="0"/>
        <w:jc w:val="both"/>
      </w:pPr>
      <w:r>
        <w:rPr>
          <w:rFonts w:ascii="Times New Roman"/>
          <w:b w:val="false"/>
          <w:i w:val="false"/>
          <w:color w:val="000000"/>
          <w:sz w:val="28"/>
        </w:rPr>
        <w:t>
      2) аурудың алдын алу қауіп факторларын, гигиеналық оқыту және СӨС қалыптастыру саласында халықпен жүргізілетін жұмыстың қазіргі заманғы түрлері мен тәсілдерін зерттейді;</w:t>
      </w:r>
    </w:p>
    <w:bookmarkEnd w:id="94"/>
    <w:bookmarkStart w:name="z98" w:id="95"/>
    <w:p>
      <w:pPr>
        <w:spacing w:after="0"/>
        <w:ind w:left="0"/>
        <w:jc w:val="both"/>
      </w:pPr>
      <w:r>
        <w:rPr>
          <w:rFonts w:ascii="Times New Roman"/>
          <w:b w:val="false"/>
          <w:i w:val="false"/>
          <w:color w:val="000000"/>
          <w:sz w:val="28"/>
        </w:rPr>
        <w:t>
      3) емханалардағы, денсаулық мектептеріндегі, медициналық ұйымдарының СӨС кабинеттерінің алдын алу және әлеуметтік-психологиялық көмек көрсету бөлімшелерінің жұмысына ұйымдастыру-әдістемелік басшылық жасайды;</w:t>
      </w:r>
    </w:p>
    <w:bookmarkEnd w:id="95"/>
    <w:bookmarkStart w:name="z99" w:id="96"/>
    <w:p>
      <w:pPr>
        <w:spacing w:after="0"/>
        <w:ind w:left="0"/>
        <w:jc w:val="both"/>
      </w:pPr>
      <w:r>
        <w:rPr>
          <w:rFonts w:ascii="Times New Roman"/>
          <w:b w:val="false"/>
          <w:i w:val="false"/>
          <w:color w:val="000000"/>
          <w:sz w:val="28"/>
        </w:rPr>
        <w:t>
      4) аурулардың бастапқы және қайталанған профилактикасы, СӨС насихаттау және әлеуметтік мәні бар аурулардың қауіп факторларының алдын алу және денсаулықты нығайту, халықты гигиеналық оқыту әрі тәрбиелеу іс-шараларын ұйымдастыру және өткізу, сондай-ақ басқа да ұйымдар мен шаруашылық етуші субъектілерге осы шараларды ұйымдастыру бойынша көмек көрсетеді;</w:t>
      </w:r>
    </w:p>
    <w:bookmarkEnd w:id="96"/>
    <w:bookmarkStart w:name="z100" w:id="97"/>
    <w:p>
      <w:pPr>
        <w:spacing w:after="0"/>
        <w:ind w:left="0"/>
        <w:jc w:val="both"/>
      </w:pPr>
      <w:r>
        <w:rPr>
          <w:rFonts w:ascii="Times New Roman"/>
          <w:b w:val="false"/>
          <w:i w:val="false"/>
          <w:color w:val="000000"/>
          <w:sz w:val="28"/>
        </w:rPr>
        <w:t>
      5) ауруды ерте анықтау, халықты динамикалық бақылау, сауықтыру жөніндегі Ұлттық скринингтік бағдарламаны мониторингтеу мен бағалау жүргізеді;</w:t>
      </w:r>
    </w:p>
    <w:bookmarkEnd w:id="97"/>
    <w:bookmarkStart w:name="z101" w:id="98"/>
    <w:p>
      <w:pPr>
        <w:spacing w:after="0"/>
        <w:ind w:left="0"/>
        <w:jc w:val="both"/>
      </w:pPr>
      <w:r>
        <w:rPr>
          <w:rFonts w:ascii="Times New Roman"/>
          <w:b w:val="false"/>
          <w:i w:val="false"/>
          <w:color w:val="000000"/>
          <w:sz w:val="28"/>
        </w:rPr>
        <w:t>
      6) скринингтік зерттеулерді енгізу мен зерттеу бойынша БМСК ұйымдарына әдістемелік көмек көрсетеді;</w:t>
      </w:r>
    </w:p>
    <w:bookmarkEnd w:id="98"/>
    <w:bookmarkStart w:name="z102" w:id="99"/>
    <w:p>
      <w:pPr>
        <w:spacing w:after="0"/>
        <w:ind w:left="0"/>
        <w:jc w:val="both"/>
      </w:pPr>
      <w:r>
        <w:rPr>
          <w:rFonts w:ascii="Times New Roman"/>
          <w:b w:val="false"/>
          <w:i w:val="false"/>
          <w:color w:val="000000"/>
          <w:sz w:val="28"/>
        </w:rPr>
        <w:t>
      7) ауруды талдау және өңірлерде өңірлік ерекшеліктерді ескере отырып, оны төмендету бойынша кешенді профилактикалық іс-шараларды әзірлеу;</w:t>
      </w:r>
    </w:p>
    <w:bookmarkEnd w:id="99"/>
    <w:bookmarkStart w:name="z103" w:id="100"/>
    <w:p>
      <w:pPr>
        <w:spacing w:after="0"/>
        <w:ind w:left="0"/>
        <w:jc w:val="both"/>
      </w:pPr>
      <w:r>
        <w:rPr>
          <w:rFonts w:ascii="Times New Roman"/>
          <w:b w:val="false"/>
          <w:i w:val="false"/>
          <w:color w:val="000000"/>
          <w:sz w:val="28"/>
        </w:rPr>
        <w:t>
      8) жүргізілген әлеуметтік (зондтық) зерттеулердің нәтижесін пайдаланып, халықты гигиеналық оқыту әрі тәрбиелеу, СӨС қалыптастыру мен насихаттау және мінез-құлықтық қауіп факторларының алдын алу жоспарын әзірлейді;</w:t>
      </w:r>
    </w:p>
    <w:bookmarkEnd w:id="100"/>
    <w:bookmarkStart w:name="z104" w:id="101"/>
    <w:p>
      <w:pPr>
        <w:spacing w:after="0"/>
        <w:ind w:left="0"/>
        <w:jc w:val="both"/>
      </w:pPr>
      <w:r>
        <w:rPr>
          <w:rFonts w:ascii="Times New Roman"/>
          <w:b w:val="false"/>
          <w:i w:val="false"/>
          <w:color w:val="000000"/>
          <w:sz w:val="28"/>
        </w:rPr>
        <w:t>
      9) СӨС, денсаулықты нығайту және аурудың алдын алу бойынша медицина қызметкерін даярлау және біліктілігін арттыру;</w:t>
      </w:r>
    </w:p>
    <w:bookmarkEnd w:id="101"/>
    <w:bookmarkStart w:name="z105" w:id="102"/>
    <w:p>
      <w:pPr>
        <w:spacing w:after="0"/>
        <w:ind w:left="0"/>
        <w:jc w:val="both"/>
      </w:pPr>
      <w:r>
        <w:rPr>
          <w:rFonts w:ascii="Times New Roman"/>
          <w:b w:val="false"/>
          <w:i w:val="false"/>
          <w:color w:val="000000"/>
          <w:sz w:val="28"/>
        </w:rPr>
        <w:t>
      10) өз жұмысында СӨС насихаттайтын, қауіп топтарының, жасөспірімдер мен жастардың арасындағы қауіп факторлары туралы насихаттайтын жетекшілерді, белсенділерді, еріктілерді жұмылдыру;</w:t>
      </w:r>
    </w:p>
    <w:bookmarkEnd w:id="102"/>
    <w:bookmarkStart w:name="z106" w:id="103"/>
    <w:p>
      <w:pPr>
        <w:spacing w:after="0"/>
        <w:ind w:left="0"/>
        <w:jc w:val="both"/>
      </w:pPr>
      <w:r>
        <w:rPr>
          <w:rFonts w:ascii="Times New Roman"/>
          <w:b w:val="false"/>
          <w:i w:val="false"/>
          <w:color w:val="000000"/>
          <w:sz w:val="28"/>
        </w:rPr>
        <w:t>
      11) СӨС насихаттау, мінез-құлықтық қауіп факторларын, аурудың және жарақаттанудың алдын алуын коммуникациялық іс-шараларды ұйымдастыру арқылы бұқаралық ақпарат құралдарымен өзара бірлескен жұмыстар жүргізу;</w:t>
      </w:r>
    </w:p>
    <w:bookmarkEnd w:id="103"/>
    <w:bookmarkStart w:name="z107" w:id="104"/>
    <w:p>
      <w:pPr>
        <w:spacing w:after="0"/>
        <w:ind w:left="0"/>
        <w:jc w:val="both"/>
      </w:pPr>
      <w:r>
        <w:rPr>
          <w:rFonts w:ascii="Times New Roman"/>
          <w:b w:val="false"/>
          <w:i w:val="false"/>
          <w:color w:val="000000"/>
          <w:sz w:val="28"/>
        </w:rPr>
        <w:t>
      12) аурудың және қауіп факторларының алдын алу және СӨС түрлі аспектілері бойынша басылымдық ақпараттық-білім беру материалдарын халық арасында тарату.</w:t>
      </w:r>
    </w:p>
    <w:bookmarkEnd w:id="104"/>
    <w:bookmarkStart w:name="z108" w:id="105"/>
    <w:p>
      <w:pPr>
        <w:spacing w:after="0"/>
        <w:ind w:left="0"/>
        <w:jc w:val="both"/>
      </w:pPr>
      <w:r>
        <w:rPr>
          <w:rFonts w:ascii="Times New Roman"/>
          <w:b w:val="false"/>
          <w:i w:val="false"/>
          <w:color w:val="000000"/>
          <w:sz w:val="28"/>
        </w:rPr>
        <w:t>
      18. Филиалдың құрамында:</w:t>
      </w:r>
    </w:p>
    <w:bookmarkEnd w:id="105"/>
    <w:bookmarkStart w:name="z109" w:id="106"/>
    <w:p>
      <w:pPr>
        <w:spacing w:after="0"/>
        <w:ind w:left="0"/>
        <w:jc w:val="both"/>
      </w:pPr>
      <w:r>
        <w:rPr>
          <w:rFonts w:ascii="Times New Roman"/>
          <w:b w:val="false"/>
          <w:i w:val="false"/>
          <w:color w:val="000000"/>
          <w:sz w:val="28"/>
        </w:rPr>
        <w:t>
      1) әкімшілік-шаруашылық бөлім;</w:t>
      </w:r>
    </w:p>
    <w:bookmarkEnd w:id="106"/>
    <w:bookmarkStart w:name="z110" w:id="107"/>
    <w:p>
      <w:pPr>
        <w:spacing w:after="0"/>
        <w:ind w:left="0"/>
        <w:jc w:val="both"/>
      </w:pPr>
      <w:r>
        <w:rPr>
          <w:rFonts w:ascii="Times New Roman"/>
          <w:b w:val="false"/>
          <w:i w:val="false"/>
          <w:color w:val="000000"/>
          <w:sz w:val="28"/>
        </w:rPr>
        <w:t>
      2) ұйымдастыру-әдістемелік бөлім;</w:t>
      </w:r>
    </w:p>
    <w:bookmarkEnd w:id="107"/>
    <w:bookmarkStart w:name="z111" w:id="108"/>
    <w:p>
      <w:pPr>
        <w:spacing w:after="0"/>
        <w:ind w:left="0"/>
        <w:jc w:val="both"/>
      </w:pPr>
      <w:r>
        <w:rPr>
          <w:rFonts w:ascii="Times New Roman"/>
          <w:b w:val="false"/>
          <w:i w:val="false"/>
          <w:color w:val="000000"/>
          <w:sz w:val="28"/>
        </w:rPr>
        <w:t>
      3) профилактикалық бағдарламалар бөлімі;</w:t>
      </w:r>
    </w:p>
    <w:bookmarkEnd w:id="108"/>
    <w:bookmarkStart w:name="z112" w:id="109"/>
    <w:p>
      <w:pPr>
        <w:spacing w:after="0"/>
        <w:ind w:left="0"/>
        <w:jc w:val="both"/>
      </w:pPr>
      <w:r>
        <w:rPr>
          <w:rFonts w:ascii="Times New Roman"/>
          <w:b w:val="false"/>
          <w:i w:val="false"/>
          <w:color w:val="000000"/>
          <w:sz w:val="28"/>
        </w:rPr>
        <w:t>
      4) білім беру бағдарламалар бөлімі;</w:t>
      </w:r>
    </w:p>
    <w:bookmarkEnd w:id="109"/>
    <w:bookmarkStart w:name="z113" w:id="110"/>
    <w:p>
      <w:pPr>
        <w:spacing w:after="0"/>
        <w:ind w:left="0"/>
        <w:jc w:val="both"/>
      </w:pPr>
      <w:r>
        <w:rPr>
          <w:rFonts w:ascii="Times New Roman"/>
          <w:b w:val="false"/>
          <w:i w:val="false"/>
          <w:color w:val="000000"/>
          <w:sz w:val="28"/>
        </w:rPr>
        <w:t>
      5) жастардың денсаулық орталығы.</w:t>
      </w:r>
    </w:p>
    <w:bookmarkEnd w:id="110"/>
    <w:bookmarkStart w:name="z114" w:id="111"/>
    <w:p>
      <w:pPr>
        <w:spacing w:after="0"/>
        <w:ind w:left="0"/>
        <w:jc w:val="left"/>
      </w:pPr>
      <w:r>
        <w:rPr>
          <w:rFonts w:ascii="Times New Roman"/>
          <w:b/>
          <w:i w:val="false"/>
          <w:color w:val="000000"/>
        </w:rPr>
        <w:t xml:space="preserve"> 5. Ақпараттық-ресурстық орталық</w:t>
      </w:r>
    </w:p>
    <w:bookmarkEnd w:id="111"/>
    <w:bookmarkStart w:name="z115" w:id="112"/>
    <w:p>
      <w:pPr>
        <w:spacing w:after="0"/>
        <w:ind w:left="0"/>
        <w:jc w:val="both"/>
      </w:pPr>
      <w:r>
        <w:rPr>
          <w:rFonts w:ascii="Times New Roman"/>
          <w:b w:val="false"/>
          <w:i w:val="false"/>
          <w:color w:val="000000"/>
          <w:sz w:val="28"/>
        </w:rPr>
        <w:t>
      19. Ақпараттық-ресурстық орталық (бұдан әрі - АРО) облыстық, қалалық СӨСҚ орталықтарының құрылымдық бөлімшесі ретінде құрылады.</w:t>
      </w:r>
    </w:p>
    <w:bookmarkEnd w:id="112"/>
    <w:bookmarkStart w:name="z116" w:id="113"/>
    <w:p>
      <w:pPr>
        <w:spacing w:after="0"/>
        <w:ind w:left="0"/>
        <w:jc w:val="both"/>
      </w:pPr>
      <w:r>
        <w:rPr>
          <w:rFonts w:ascii="Times New Roman"/>
          <w:b w:val="false"/>
          <w:i w:val="false"/>
          <w:color w:val="000000"/>
          <w:sz w:val="28"/>
        </w:rPr>
        <w:t>
      20. АРО негізгі міндеттері:</w:t>
      </w:r>
    </w:p>
    <w:bookmarkEnd w:id="113"/>
    <w:bookmarkStart w:name="z117" w:id="114"/>
    <w:p>
      <w:pPr>
        <w:spacing w:after="0"/>
        <w:ind w:left="0"/>
        <w:jc w:val="both"/>
      </w:pPr>
      <w:r>
        <w:rPr>
          <w:rFonts w:ascii="Times New Roman"/>
          <w:b w:val="false"/>
          <w:i w:val="false"/>
          <w:color w:val="000000"/>
          <w:sz w:val="28"/>
        </w:rPr>
        <w:t>
      1) СӨС қалыптастыру, аурудың алдын алу саласында бірыңғай ақпараттық саясатты жүзеге асыру;</w:t>
      </w:r>
    </w:p>
    <w:bookmarkEnd w:id="114"/>
    <w:bookmarkStart w:name="z118" w:id="115"/>
    <w:p>
      <w:pPr>
        <w:spacing w:after="0"/>
        <w:ind w:left="0"/>
        <w:jc w:val="both"/>
      </w:pPr>
      <w:r>
        <w:rPr>
          <w:rFonts w:ascii="Times New Roman"/>
          <w:b w:val="false"/>
          <w:i w:val="false"/>
          <w:color w:val="000000"/>
          <w:sz w:val="28"/>
        </w:rPr>
        <w:t>
      2) СӨС қалыптастыру ұйымдарында СӨС насихаттау мәселесі бойынша ұйымдастыру-әдістемелік, консультациялық және техникалық қолдау көрсету;</w:t>
      </w:r>
    </w:p>
    <w:bookmarkEnd w:id="115"/>
    <w:bookmarkStart w:name="z119" w:id="116"/>
    <w:p>
      <w:pPr>
        <w:spacing w:after="0"/>
        <w:ind w:left="0"/>
        <w:jc w:val="both"/>
      </w:pPr>
      <w:r>
        <w:rPr>
          <w:rFonts w:ascii="Times New Roman"/>
          <w:b w:val="false"/>
          <w:i w:val="false"/>
          <w:color w:val="000000"/>
          <w:sz w:val="28"/>
        </w:rPr>
        <w:t>
      3) ақпараттық технологиялар саласында ең жаңа жетістіктерді енгізу.</w:t>
      </w:r>
    </w:p>
    <w:bookmarkEnd w:id="116"/>
    <w:bookmarkStart w:name="z120" w:id="117"/>
    <w:p>
      <w:pPr>
        <w:spacing w:after="0"/>
        <w:ind w:left="0"/>
        <w:jc w:val="both"/>
      </w:pPr>
      <w:r>
        <w:rPr>
          <w:rFonts w:ascii="Times New Roman"/>
          <w:b w:val="false"/>
          <w:i w:val="false"/>
          <w:color w:val="000000"/>
          <w:sz w:val="28"/>
        </w:rPr>
        <w:t>
      21. АРО келесі функцияларды жүзеге асырады:</w:t>
      </w:r>
    </w:p>
    <w:bookmarkEnd w:id="117"/>
    <w:bookmarkStart w:name="z121" w:id="118"/>
    <w:p>
      <w:pPr>
        <w:spacing w:after="0"/>
        <w:ind w:left="0"/>
        <w:jc w:val="both"/>
      </w:pPr>
      <w:r>
        <w:rPr>
          <w:rFonts w:ascii="Times New Roman"/>
          <w:b w:val="false"/>
          <w:i w:val="false"/>
          <w:color w:val="000000"/>
          <w:sz w:val="28"/>
        </w:rPr>
        <w:t>
      1) ұйымдардың материалдық - техникалық ресурстарын (компьютерлік және басқа ұйымдастыру техникасы) қалыптастыру және оны қамтамасыз ету, оның ішінде техникалық қызмет көрсету;</w:t>
      </w:r>
    </w:p>
    <w:bookmarkEnd w:id="118"/>
    <w:bookmarkStart w:name="z122" w:id="119"/>
    <w:p>
      <w:pPr>
        <w:spacing w:after="0"/>
        <w:ind w:left="0"/>
        <w:jc w:val="both"/>
      </w:pPr>
      <w:r>
        <w:rPr>
          <w:rFonts w:ascii="Times New Roman"/>
          <w:b w:val="false"/>
          <w:i w:val="false"/>
          <w:color w:val="000000"/>
          <w:sz w:val="28"/>
        </w:rPr>
        <w:t>
      2) WEB-сайт ақпараттарын жасап, үнемі жаңалап отыру;</w:t>
      </w:r>
    </w:p>
    <w:bookmarkEnd w:id="119"/>
    <w:bookmarkStart w:name="z123" w:id="120"/>
    <w:p>
      <w:pPr>
        <w:spacing w:after="0"/>
        <w:ind w:left="0"/>
        <w:jc w:val="both"/>
      </w:pPr>
      <w:r>
        <w:rPr>
          <w:rFonts w:ascii="Times New Roman"/>
          <w:b w:val="false"/>
          <w:i w:val="false"/>
          <w:color w:val="000000"/>
          <w:sz w:val="28"/>
        </w:rPr>
        <w:t>
      3) басылымдық және аудио–бейне ақпараттық - білім беру материалдарының электрондық каталогын қалыптастыру;</w:t>
      </w:r>
    </w:p>
    <w:bookmarkEnd w:id="120"/>
    <w:bookmarkStart w:name="z124" w:id="121"/>
    <w:p>
      <w:pPr>
        <w:spacing w:after="0"/>
        <w:ind w:left="0"/>
        <w:jc w:val="both"/>
      </w:pPr>
      <w:r>
        <w:rPr>
          <w:rFonts w:ascii="Times New Roman"/>
          <w:b w:val="false"/>
          <w:i w:val="false"/>
          <w:color w:val="000000"/>
          <w:sz w:val="28"/>
        </w:rPr>
        <w:t>
      4) ақпараттық – білім беру және аудио - бейне материалдарын әзірлеу, басып шығару және тарату;</w:t>
      </w:r>
    </w:p>
    <w:bookmarkEnd w:id="121"/>
    <w:bookmarkStart w:name="z125" w:id="122"/>
    <w:p>
      <w:pPr>
        <w:spacing w:after="0"/>
        <w:ind w:left="0"/>
        <w:jc w:val="both"/>
      </w:pPr>
      <w:r>
        <w:rPr>
          <w:rFonts w:ascii="Times New Roman"/>
          <w:b w:val="false"/>
          <w:i w:val="false"/>
          <w:color w:val="000000"/>
          <w:sz w:val="28"/>
        </w:rPr>
        <w:t>
      5) аудио-бейне техникасын пайдаланып жаңа технологияларды қолдану жұмыстарын ұйымдастыру;</w:t>
      </w:r>
    </w:p>
    <w:bookmarkEnd w:id="122"/>
    <w:bookmarkStart w:name="z126" w:id="123"/>
    <w:p>
      <w:pPr>
        <w:spacing w:after="0"/>
        <w:ind w:left="0"/>
        <w:jc w:val="both"/>
      </w:pPr>
      <w:r>
        <w:rPr>
          <w:rFonts w:ascii="Times New Roman"/>
          <w:b w:val="false"/>
          <w:i w:val="false"/>
          <w:color w:val="000000"/>
          <w:sz w:val="28"/>
        </w:rPr>
        <w:t>
      6) компьютерлік техника мен жергілікті желіні пайдалану мәселесі бойынша консультация беру;</w:t>
      </w:r>
    </w:p>
    <w:bookmarkEnd w:id="123"/>
    <w:bookmarkStart w:name="z127" w:id="124"/>
    <w:p>
      <w:pPr>
        <w:spacing w:after="0"/>
        <w:ind w:left="0"/>
        <w:jc w:val="both"/>
      </w:pPr>
      <w:r>
        <w:rPr>
          <w:rFonts w:ascii="Times New Roman"/>
          <w:b w:val="false"/>
          <w:i w:val="false"/>
          <w:color w:val="000000"/>
          <w:sz w:val="28"/>
        </w:rPr>
        <w:t>
      7) электрондық базалардан ақпараттарды іздеп табу және оны алу тәсілдерін тұтынушыларға үйретуді ұйымдастыру;</w:t>
      </w:r>
    </w:p>
    <w:bookmarkEnd w:id="124"/>
    <w:bookmarkStart w:name="z128" w:id="125"/>
    <w:p>
      <w:pPr>
        <w:spacing w:after="0"/>
        <w:ind w:left="0"/>
        <w:jc w:val="both"/>
      </w:pPr>
      <w:r>
        <w:rPr>
          <w:rFonts w:ascii="Times New Roman"/>
          <w:b w:val="false"/>
          <w:i w:val="false"/>
          <w:color w:val="000000"/>
          <w:sz w:val="28"/>
        </w:rPr>
        <w:t>
      8) жаңа ақпараттық технологиялар бойынша халықаралық жобаларды қолдау;</w:t>
      </w:r>
    </w:p>
    <w:bookmarkEnd w:id="125"/>
    <w:bookmarkStart w:name="z129" w:id="126"/>
    <w:p>
      <w:pPr>
        <w:spacing w:after="0"/>
        <w:ind w:left="0"/>
        <w:jc w:val="both"/>
      </w:pPr>
      <w:r>
        <w:rPr>
          <w:rFonts w:ascii="Times New Roman"/>
          <w:b w:val="false"/>
          <w:i w:val="false"/>
          <w:color w:val="000000"/>
          <w:sz w:val="28"/>
        </w:rPr>
        <w:t>
      9) БАҚ беттерінде, МЕҰ, мүдделі ұйымдар мен тұлғалардың арасында ақпараттық материалдарды (баспасөз – релиз, мақалалар, жұмыс тәжірибелері, ақпараттар және т.б.) тарату;</w:t>
      </w:r>
    </w:p>
    <w:bookmarkEnd w:id="126"/>
    <w:bookmarkStart w:name="z130" w:id="127"/>
    <w:p>
      <w:pPr>
        <w:spacing w:after="0"/>
        <w:ind w:left="0"/>
        <w:jc w:val="both"/>
      </w:pPr>
      <w:r>
        <w:rPr>
          <w:rFonts w:ascii="Times New Roman"/>
          <w:b w:val="false"/>
          <w:i w:val="false"/>
          <w:color w:val="000000"/>
          <w:sz w:val="28"/>
        </w:rPr>
        <w:t>
      10) ақпаратық технологияларды қолдану саласы бойынша барлық деңгейдегі СӨС қалыптастыру ұйымдары мен нақты қызметкерлерге консультациялық, әдістемелік және техникалық қолдау көрсету.</w:t>
      </w:r>
    </w:p>
    <w:bookmarkEnd w:id="127"/>
    <w:bookmarkStart w:name="z131" w:id="128"/>
    <w:p>
      <w:pPr>
        <w:spacing w:after="0"/>
        <w:ind w:left="0"/>
        <w:jc w:val="both"/>
      </w:pPr>
      <w:r>
        <w:rPr>
          <w:rFonts w:ascii="Times New Roman"/>
          <w:b w:val="false"/>
          <w:i w:val="false"/>
          <w:color w:val="000000"/>
          <w:sz w:val="28"/>
        </w:rPr>
        <w:t>
      22. Материалдық-техникалық қамтамасыз ету ақпараттық-ресурсты  орталықты материалдық-техникалық жабдықтау тізбесіне сәйкес</w:t>
      </w:r>
      <w:r>
        <w:rPr>
          <w:rFonts w:ascii="Times New Roman"/>
          <w:b w:val="false"/>
          <w:i w:val="false"/>
          <w:color w:val="000000"/>
          <w:sz w:val="28"/>
        </w:rPr>
        <w:t>1-қосымшаға</w:t>
      </w:r>
      <w:r>
        <w:rPr>
          <w:rFonts w:ascii="Times New Roman"/>
          <w:b w:val="false"/>
          <w:i w:val="false"/>
          <w:color w:val="000000"/>
          <w:sz w:val="28"/>
        </w:rPr>
        <w:t xml:space="preserve"> сәйкес жүзеге асырылады</w:t>
      </w:r>
      <w:r>
        <w:rPr>
          <w:rFonts w:ascii="Times New Roman"/>
          <w:b w:val="false"/>
          <w:i/>
          <w:color w:val="000000"/>
          <w:sz w:val="28"/>
        </w:rPr>
        <w:t>.</w:t>
      </w:r>
    </w:p>
    <w:bookmarkEnd w:id="128"/>
    <w:bookmarkStart w:name="z132" w:id="129"/>
    <w:p>
      <w:pPr>
        <w:spacing w:after="0"/>
        <w:ind w:left="0"/>
        <w:jc w:val="left"/>
      </w:pPr>
      <w:r>
        <w:rPr>
          <w:rFonts w:ascii="Times New Roman"/>
          <w:b/>
          <w:i w:val="false"/>
          <w:color w:val="000000"/>
        </w:rPr>
        <w:t xml:space="preserve"> 6. Темекіге қарсы орталық (кабинет)</w:t>
      </w:r>
    </w:p>
    <w:bookmarkEnd w:id="129"/>
    <w:bookmarkStart w:name="z133" w:id="130"/>
    <w:p>
      <w:pPr>
        <w:spacing w:after="0"/>
        <w:ind w:left="0"/>
        <w:jc w:val="both"/>
      </w:pPr>
      <w:r>
        <w:rPr>
          <w:rFonts w:ascii="Times New Roman"/>
          <w:b w:val="false"/>
          <w:i w:val="false"/>
          <w:color w:val="000000"/>
          <w:sz w:val="28"/>
        </w:rPr>
        <w:t>
      23. Темекіге қарсы орталық (кабинет) (бұдан әрі – ТҚО) БМСК-ның құрылымдық бөлімшесі, немесе СӨСҚО-ның құрылымдық бөлімшесі болып табылады.</w:t>
      </w:r>
    </w:p>
    <w:bookmarkEnd w:id="130"/>
    <w:bookmarkStart w:name="z134" w:id="131"/>
    <w:p>
      <w:pPr>
        <w:spacing w:after="0"/>
        <w:ind w:left="0"/>
        <w:jc w:val="both"/>
      </w:pPr>
      <w:r>
        <w:rPr>
          <w:rFonts w:ascii="Times New Roman"/>
          <w:b w:val="false"/>
          <w:i w:val="false"/>
          <w:color w:val="000000"/>
          <w:sz w:val="28"/>
        </w:rPr>
        <w:t>
      24. Темекіге қарсы орталық (кабинет) әкімшілік тұрғыдан қай ұйымның базасында құрылса сол ұйымның басшысына бағынады, ұйымдыстыру - әдістемелік тұрғыдан – облыстық (қалалық) СӨСҚ орталығына қарасты болады.</w:t>
      </w:r>
    </w:p>
    <w:bookmarkEnd w:id="131"/>
    <w:bookmarkStart w:name="z135" w:id="132"/>
    <w:p>
      <w:pPr>
        <w:spacing w:after="0"/>
        <w:ind w:left="0"/>
        <w:jc w:val="both"/>
      </w:pPr>
      <w:r>
        <w:rPr>
          <w:rFonts w:ascii="Times New Roman"/>
          <w:b w:val="false"/>
          <w:i w:val="false"/>
          <w:color w:val="000000"/>
          <w:sz w:val="28"/>
        </w:rPr>
        <w:t>
      25. Темекіге қарсы орталық (кабинет) көрсетілетін емдеу-профилактикалық қызметтің сапасын арттыру үшін арнайы наркологиялық, психологиялық, әлеуметтік түзету қызметтерімен және мектептердегі наркопосттармен өзара іс-қимылда болады.</w:t>
      </w:r>
    </w:p>
    <w:bookmarkEnd w:id="132"/>
    <w:bookmarkStart w:name="z136" w:id="133"/>
    <w:p>
      <w:pPr>
        <w:spacing w:after="0"/>
        <w:ind w:left="0"/>
        <w:jc w:val="both"/>
      </w:pPr>
      <w:r>
        <w:rPr>
          <w:rFonts w:ascii="Times New Roman"/>
          <w:b w:val="false"/>
          <w:i w:val="false"/>
          <w:color w:val="000000"/>
          <w:sz w:val="28"/>
        </w:rPr>
        <w:t>
      26. ТҚО келесі функцияларды жүзеге асырады:</w:t>
      </w:r>
    </w:p>
    <w:bookmarkEnd w:id="133"/>
    <w:bookmarkStart w:name="z137" w:id="134"/>
    <w:p>
      <w:pPr>
        <w:spacing w:after="0"/>
        <w:ind w:left="0"/>
        <w:jc w:val="both"/>
      </w:pPr>
      <w:r>
        <w:rPr>
          <w:rFonts w:ascii="Times New Roman"/>
          <w:b w:val="false"/>
          <w:i w:val="false"/>
          <w:color w:val="000000"/>
          <w:sz w:val="28"/>
        </w:rPr>
        <w:t>
      1) тәуелді темекі шегушіліктен арылуға келетіндерге емдеу-профилактикалық көмек көрсету;</w:t>
      </w:r>
    </w:p>
    <w:bookmarkEnd w:id="134"/>
    <w:bookmarkStart w:name="z138" w:id="135"/>
    <w:p>
      <w:pPr>
        <w:spacing w:after="0"/>
        <w:ind w:left="0"/>
        <w:jc w:val="both"/>
      </w:pPr>
      <w:r>
        <w:rPr>
          <w:rFonts w:ascii="Times New Roman"/>
          <w:b w:val="false"/>
          <w:i w:val="false"/>
          <w:color w:val="000000"/>
          <w:sz w:val="28"/>
        </w:rPr>
        <w:t>
      2) медицина ұйымдарында "Темекі шегушіліктен азат аймақ" жобасын жүзеге асыру ісінде ұйымдастыру-консультациялық көмек көрсету (семинарлар өткізу, медицина қызметкерлерін темекіге тәуелділіктен емдеу);</w:t>
      </w:r>
    </w:p>
    <w:bookmarkEnd w:id="135"/>
    <w:bookmarkStart w:name="z139" w:id="136"/>
    <w:p>
      <w:pPr>
        <w:spacing w:after="0"/>
        <w:ind w:left="0"/>
        <w:jc w:val="both"/>
      </w:pPr>
      <w:r>
        <w:rPr>
          <w:rFonts w:ascii="Times New Roman"/>
          <w:b w:val="false"/>
          <w:i w:val="false"/>
          <w:color w:val="000000"/>
          <w:sz w:val="28"/>
        </w:rPr>
        <w:t>
      3) медицина қызметкерлеріне халықтың арасында темекінің алдын алу тәсілдерін үйрету;</w:t>
      </w:r>
    </w:p>
    <w:bookmarkEnd w:id="136"/>
    <w:bookmarkStart w:name="z140" w:id="137"/>
    <w:p>
      <w:pPr>
        <w:spacing w:after="0"/>
        <w:ind w:left="0"/>
        <w:jc w:val="both"/>
      </w:pPr>
      <w:r>
        <w:rPr>
          <w:rFonts w:ascii="Times New Roman"/>
          <w:b w:val="false"/>
          <w:i w:val="false"/>
          <w:color w:val="000000"/>
          <w:sz w:val="28"/>
        </w:rPr>
        <w:t>
      4) бекітілген халық арасында темекі шегушіліктің таралуы бойынша статистикалық мониторинг пен талдау жүргізу, тәуелді темекі шегушіліктен арылғысы келетіндерге көмек көрсету қызметін жетілдіру және дамыту туралы ұсыныстар әзірлеу;</w:t>
      </w:r>
    </w:p>
    <w:bookmarkEnd w:id="137"/>
    <w:bookmarkStart w:name="z141" w:id="138"/>
    <w:p>
      <w:pPr>
        <w:spacing w:after="0"/>
        <w:ind w:left="0"/>
        <w:jc w:val="both"/>
      </w:pPr>
      <w:r>
        <w:rPr>
          <w:rFonts w:ascii="Times New Roman"/>
          <w:b w:val="false"/>
          <w:i w:val="false"/>
          <w:color w:val="000000"/>
          <w:sz w:val="28"/>
        </w:rPr>
        <w:t>
      5) дәрігерлер мен орта медицина қызметкерлерінің темекі шегушіліктің алдын алу мәселелері бойынша кәсіби білім беру жүйесін арттыру үшін ұйымдастыру-әдістемелік жұмыстар жүргізу, темекіге тәуелділік мәселелеріне қатысты конференциялар, кеңестер, дөңгелек үстелдер ұйымдастыру және өткізу;</w:t>
      </w:r>
    </w:p>
    <w:bookmarkEnd w:id="138"/>
    <w:bookmarkStart w:name="z142" w:id="139"/>
    <w:p>
      <w:pPr>
        <w:spacing w:after="0"/>
        <w:ind w:left="0"/>
        <w:jc w:val="both"/>
      </w:pPr>
      <w:r>
        <w:rPr>
          <w:rFonts w:ascii="Times New Roman"/>
          <w:b w:val="false"/>
          <w:i w:val="false"/>
          <w:color w:val="000000"/>
          <w:sz w:val="28"/>
        </w:rPr>
        <w:t>
      6) темекі шегушіліктің алдын алу мәселелері бойынша халықтың арасында ақпараттық іс-шаралар ұйымдастыру және өткізу (акциялар, семинарлар, дәрістер, сұхбаттар);</w:t>
      </w:r>
    </w:p>
    <w:bookmarkEnd w:id="139"/>
    <w:bookmarkStart w:name="z143" w:id="140"/>
    <w:p>
      <w:pPr>
        <w:spacing w:after="0"/>
        <w:ind w:left="0"/>
        <w:jc w:val="both"/>
      </w:pPr>
      <w:r>
        <w:rPr>
          <w:rFonts w:ascii="Times New Roman"/>
          <w:b w:val="false"/>
          <w:i w:val="false"/>
          <w:color w:val="000000"/>
          <w:sz w:val="28"/>
        </w:rPr>
        <w:t>
      7) темекіге тәуелділіктің алдын алу мәселелері бойынша жасөспірімдермен жұмыс жүргізу үшін жастардың арасынан жетекшілер (еріктілер) іріктеп алу және білімдерін арттырып еріктілер қозғалысын дамыту;</w:t>
      </w:r>
    </w:p>
    <w:bookmarkEnd w:id="140"/>
    <w:bookmarkStart w:name="z144" w:id="141"/>
    <w:p>
      <w:pPr>
        <w:spacing w:after="0"/>
        <w:ind w:left="0"/>
        <w:jc w:val="both"/>
      </w:pPr>
      <w:r>
        <w:rPr>
          <w:rFonts w:ascii="Times New Roman"/>
          <w:b w:val="false"/>
          <w:i w:val="false"/>
          <w:color w:val="000000"/>
          <w:sz w:val="28"/>
        </w:rPr>
        <w:t>
      8) жастар мен қоғамдық ұйымдар, әлеуметтік қызметтер, бұқаралық ақпарат құралдары өкілдерімен өзара іс-қимыл және жұмылдыру, халықтың арасында білім беру жүйесіне, санитариялық-профилактикалық жұмыстарына жеке үлесін қосу, оның ішінде теледидар мен радио арқылы хабарлар беру, мерзімдік басылымға мақалалар жариялау және басқа;</w:t>
      </w:r>
    </w:p>
    <w:bookmarkEnd w:id="141"/>
    <w:bookmarkStart w:name="z145" w:id="142"/>
    <w:p>
      <w:pPr>
        <w:spacing w:after="0"/>
        <w:ind w:left="0"/>
        <w:jc w:val="both"/>
      </w:pPr>
      <w:r>
        <w:rPr>
          <w:rFonts w:ascii="Times New Roman"/>
          <w:b w:val="false"/>
          <w:i w:val="false"/>
          <w:color w:val="000000"/>
          <w:sz w:val="28"/>
        </w:rPr>
        <w:t>
      9) медицина ұйымдарының қызмет көрсететін аумақтағы ұйымдардың арасында темекі шегушіліктің таралу деңгейін төмендету үшін сектораралық байланысты қамтамасыз ету және халықтың арасында темекі шегушіліктің алдын алу іс-шараларын үйлестіру (аудан әкімшілігі, мектептердегі, колледждердегі, жоғары оқу орындарындағы және басқа темекіге қарсы орталықтар);</w:t>
      </w:r>
    </w:p>
    <w:bookmarkEnd w:id="142"/>
    <w:bookmarkStart w:name="z146" w:id="143"/>
    <w:p>
      <w:pPr>
        <w:spacing w:after="0"/>
        <w:ind w:left="0"/>
        <w:jc w:val="both"/>
      </w:pPr>
      <w:r>
        <w:rPr>
          <w:rFonts w:ascii="Times New Roman"/>
          <w:b w:val="false"/>
          <w:i w:val="false"/>
          <w:color w:val="000000"/>
          <w:sz w:val="28"/>
        </w:rPr>
        <w:t xml:space="preserve">
      10) "Денсаулық сақтау ұйымдарының бастапқы медициналық құжаттарының нысандарын бекіту туралы" Қазақстан Республикасы Денсаулық сақтау министрінің міндетін атқарушының 2010 жылғы 21 желтоқсандағы № 907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6697 тіркелген) сәйкес статистикалық есеп жүргізу және есеп беру, статистикалық деректерді талдау.</w:t>
      </w:r>
    </w:p>
    <w:bookmarkEnd w:id="143"/>
    <w:bookmarkStart w:name="z147" w:id="144"/>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2-қосымшаға</w:t>
      </w:r>
      <w:r>
        <w:rPr>
          <w:rFonts w:ascii="Times New Roman"/>
          <w:b w:val="false"/>
          <w:i w:val="false"/>
          <w:color w:val="000000"/>
          <w:sz w:val="28"/>
        </w:rPr>
        <w:t xml:space="preserve"> сәйкес ТҚО Үлгі штатына сәйкес медицина қызметкерінің лауазымдары бекітіледі.</w:t>
      </w:r>
    </w:p>
    <w:bookmarkEnd w:id="144"/>
    <w:bookmarkStart w:name="z150" w:id="145"/>
    <w:p>
      <w:pPr>
        <w:spacing w:after="0"/>
        <w:ind w:left="0"/>
        <w:jc w:val="both"/>
      </w:pPr>
      <w:r>
        <w:rPr>
          <w:rFonts w:ascii="Times New Roman"/>
          <w:b w:val="false"/>
          <w:i w:val="false"/>
          <w:color w:val="000000"/>
          <w:sz w:val="28"/>
        </w:rPr>
        <w:t xml:space="preserve">
      28. ТҚО материалдық-техникалық жарақтау </w:t>
      </w:r>
      <w:r>
        <w:rPr>
          <w:rFonts w:ascii="Times New Roman"/>
          <w:b w:val="false"/>
          <w:i w:val="false"/>
          <w:color w:val="000000"/>
          <w:sz w:val="28"/>
        </w:rPr>
        <w:t>3-қосымшаға</w:t>
      </w:r>
      <w:r>
        <w:rPr>
          <w:rFonts w:ascii="Times New Roman"/>
          <w:b w:val="false"/>
          <w:i w:val="false"/>
          <w:color w:val="000000"/>
          <w:sz w:val="28"/>
        </w:rPr>
        <w:t xml:space="preserve"> сәйкес ТҚО-ға арналған медициналық және медициналық емес жабдықтардың тізбесіне сәйкес жүргізіледі.</w:t>
      </w:r>
    </w:p>
    <w:bookmarkEnd w:id="145"/>
    <w:bookmarkStart w:name="z151" w:id="146"/>
    <w:p>
      <w:pPr>
        <w:spacing w:after="0"/>
        <w:ind w:left="0"/>
        <w:jc w:val="left"/>
      </w:pPr>
      <w:r>
        <w:rPr>
          <w:rFonts w:ascii="Times New Roman"/>
          <w:b/>
          <w:i w:val="false"/>
          <w:color w:val="000000"/>
        </w:rPr>
        <w:t xml:space="preserve"> 7. Жастардың денсаулық орталығы</w:t>
      </w:r>
    </w:p>
    <w:bookmarkEnd w:id="146"/>
    <w:bookmarkStart w:name="z152" w:id="147"/>
    <w:p>
      <w:pPr>
        <w:spacing w:after="0"/>
        <w:ind w:left="0"/>
        <w:jc w:val="both"/>
      </w:pPr>
      <w:r>
        <w:rPr>
          <w:rFonts w:ascii="Times New Roman"/>
          <w:b w:val="false"/>
          <w:i w:val="false"/>
          <w:color w:val="000000"/>
          <w:sz w:val="28"/>
        </w:rPr>
        <w:t>
      29. Жастардың денсаулық орталығы (бұдан әрі – ЖДО) - БМСК құрылымдық бөлімшесі, немесе СӨСҚО-ның немесе басқа ұйымдардың құрылымдық бөлімшесі болып табылады, жасөспірімдер мен жастарға емдеу-профилактикалық көмек көрсетеді.</w:t>
      </w:r>
    </w:p>
    <w:bookmarkEnd w:id="147"/>
    <w:bookmarkStart w:name="z153" w:id="148"/>
    <w:p>
      <w:pPr>
        <w:spacing w:after="0"/>
        <w:ind w:left="0"/>
        <w:jc w:val="both"/>
      </w:pPr>
      <w:r>
        <w:rPr>
          <w:rFonts w:ascii="Times New Roman"/>
          <w:b w:val="false"/>
          <w:i w:val="false"/>
          <w:color w:val="000000"/>
          <w:sz w:val="28"/>
        </w:rPr>
        <w:t>
      30. ЖДО негізгі мақсаты денсаулықты сақтау және жастар мен жасөспірімдерге отбасын жоспарлау мәселелері бойынша жоғары мамандандырылған медициналық-психоәлеуметтік және тегін медициналық- әлеуметтік көмек көрсету жолымен жасөспірімдерді, жастарды әлеуметтендіру үшін жақсы жағдайды қамтамасыз ету болып табылады.</w:t>
      </w:r>
    </w:p>
    <w:bookmarkEnd w:id="148"/>
    <w:bookmarkStart w:name="z154" w:id="149"/>
    <w:p>
      <w:pPr>
        <w:spacing w:after="0"/>
        <w:ind w:left="0"/>
        <w:jc w:val="both"/>
      </w:pPr>
      <w:r>
        <w:rPr>
          <w:rFonts w:ascii="Times New Roman"/>
          <w:b w:val="false"/>
          <w:i w:val="false"/>
          <w:color w:val="000000"/>
          <w:sz w:val="28"/>
        </w:rPr>
        <w:t>
      31. ЖДО негізгі міндеттері:</w:t>
      </w:r>
    </w:p>
    <w:bookmarkEnd w:id="149"/>
    <w:bookmarkStart w:name="z155" w:id="150"/>
    <w:p>
      <w:pPr>
        <w:spacing w:after="0"/>
        <w:ind w:left="0"/>
        <w:jc w:val="both"/>
      </w:pPr>
      <w:r>
        <w:rPr>
          <w:rFonts w:ascii="Times New Roman"/>
          <w:b w:val="false"/>
          <w:i w:val="false"/>
          <w:color w:val="000000"/>
          <w:sz w:val="28"/>
        </w:rPr>
        <w:t>
      1) жасөспірімдер мен жастар үшін психологиялық тұрғыдан жағымды жағдай жасау;</w:t>
      </w:r>
    </w:p>
    <w:bookmarkEnd w:id="150"/>
    <w:bookmarkStart w:name="z156" w:id="151"/>
    <w:p>
      <w:pPr>
        <w:spacing w:after="0"/>
        <w:ind w:left="0"/>
        <w:jc w:val="both"/>
      </w:pPr>
      <w:r>
        <w:rPr>
          <w:rFonts w:ascii="Times New Roman"/>
          <w:b w:val="false"/>
          <w:i w:val="false"/>
          <w:color w:val="000000"/>
          <w:sz w:val="28"/>
        </w:rPr>
        <w:t>
      2) жыныстық жолымен берілетін аурулардың алдын алу, өскелең ұрпақтың репродуктивтік денсаулығын сақтау және қауіпті мінез-құлықтың алдын алу, сондай-ақ отбасындағы, ортадағы мәселелерді шешу;</w:t>
      </w:r>
    </w:p>
    <w:bookmarkEnd w:id="151"/>
    <w:bookmarkStart w:name="z157" w:id="152"/>
    <w:p>
      <w:pPr>
        <w:spacing w:after="0"/>
        <w:ind w:left="0"/>
        <w:jc w:val="both"/>
      </w:pPr>
      <w:r>
        <w:rPr>
          <w:rFonts w:ascii="Times New Roman"/>
          <w:b w:val="false"/>
          <w:i w:val="false"/>
          <w:color w:val="000000"/>
          <w:sz w:val="28"/>
        </w:rPr>
        <w:t>
      3) консультациялық, заңнамалық, медициналық-психологиялық көмек көрсету;</w:t>
      </w:r>
    </w:p>
    <w:bookmarkEnd w:id="152"/>
    <w:bookmarkStart w:name="z158" w:id="153"/>
    <w:p>
      <w:pPr>
        <w:spacing w:after="0"/>
        <w:ind w:left="0"/>
        <w:jc w:val="both"/>
      </w:pPr>
      <w:r>
        <w:rPr>
          <w:rFonts w:ascii="Times New Roman"/>
          <w:b w:val="false"/>
          <w:i w:val="false"/>
          <w:color w:val="000000"/>
          <w:sz w:val="28"/>
        </w:rPr>
        <w:t>
      4) ЖЖБИ, ЖИТС және жоспарланбаған жүктіліктің алдын алу бойынша жыныстық қатынас пен эмоционалдық мәдениетін, әлеуметтік - құқықтық білімнің деңгейін арттыру;</w:t>
      </w:r>
    </w:p>
    <w:bookmarkEnd w:id="153"/>
    <w:bookmarkStart w:name="z159" w:id="154"/>
    <w:p>
      <w:pPr>
        <w:spacing w:after="0"/>
        <w:ind w:left="0"/>
        <w:jc w:val="both"/>
      </w:pPr>
      <w:r>
        <w:rPr>
          <w:rFonts w:ascii="Times New Roman"/>
          <w:b w:val="false"/>
          <w:i w:val="false"/>
          <w:color w:val="000000"/>
          <w:sz w:val="28"/>
        </w:rPr>
        <w:t>
      5) қауіпті жағдайларды төмендету үшін саналы, жауапты және қауіпсіз сексуалдық мінез-құлық дағдыларын қалыптастыру;</w:t>
      </w:r>
    </w:p>
    <w:bookmarkEnd w:id="154"/>
    <w:bookmarkStart w:name="z160" w:id="155"/>
    <w:p>
      <w:pPr>
        <w:spacing w:after="0"/>
        <w:ind w:left="0"/>
        <w:jc w:val="both"/>
      </w:pPr>
      <w:r>
        <w:rPr>
          <w:rFonts w:ascii="Times New Roman"/>
          <w:b w:val="false"/>
          <w:i w:val="false"/>
          <w:color w:val="000000"/>
          <w:sz w:val="28"/>
        </w:rPr>
        <w:t>
      6) лайықты мінез - құлық дағдыларын үйрету (теңдік, сыйластық, өзара ынтымақтастық, жағдайды бағалай білу, ілтипаттылық);</w:t>
      </w:r>
    </w:p>
    <w:bookmarkEnd w:id="155"/>
    <w:bookmarkStart w:name="z161" w:id="156"/>
    <w:p>
      <w:pPr>
        <w:spacing w:after="0"/>
        <w:ind w:left="0"/>
        <w:jc w:val="both"/>
      </w:pPr>
      <w:r>
        <w:rPr>
          <w:rFonts w:ascii="Times New Roman"/>
          <w:b w:val="false"/>
          <w:i w:val="false"/>
          <w:color w:val="000000"/>
          <w:sz w:val="28"/>
        </w:rPr>
        <w:t>
      7) отбасылық өмірге жауапты серіктестікті (әке болуды) қалыптастыру;</w:t>
      </w:r>
    </w:p>
    <w:bookmarkEnd w:id="156"/>
    <w:bookmarkStart w:name="z162" w:id="157"/>
    <w:p>
      <w:pPr>
        <w:spacing w:after="0"/>
        <w:ind w:left="0"/>
        <w:jc w:val="both"/>
      </w:pPr>
      <w:r>
        <w:rPr>
          <w:rFonts w:ascii="Times New Roman"/>
          <w:b w:val="false"/>
          <w:i w:val="false"/>
          <w:color w:val="000000"/>
          <w:sz w:val="28"/>
        </w:rPr>
        <w:t>
      8) репродуктивтік денсаулығын, сексуалдық және репродуктивтік мінез-құлықты сақтау, сенімді әрі қауіпсіз контрацептивтік құралдарды пайдалану, қаламаған жүктіліктің алдын алу мәселелері бойынша жастар мен жасөспірімдерге қазіргі заманғы білімдермен қамтамасыз ететін ақпараттық қызметтер көрсету.</w:t>
      </w:r>
    </w:p>
    <w:bookmarkEnd w:id="157"/>
    <w:bookmarkStart w:name="z163" w:id="158"/>
    <w:p>
      <w:pPr>
        <w:spacing w:after="0"/>
        <w:ind w:left="0"/>
        <w:jc w:val="both"/>
      </w:pPr>
      <w:r>
        <w:rPr>
          <w:rFonts w:ascii="Times New Roman"/>
          <w:b w:val="false"/>
          <w:i w:val="false"/>
          <w:color w:val="000000"/>
          <w:sz w:val="28"/>
        </w:rPr>
        <w:t>
      32. ЖДО құрамында:</w:t>
      </w:r>
    </w:p>
    <w:bookmarkEnd w:id="158"/>
    <w:bookmarkStart w:name="z164" w:id="159"/>
    <w:p>
      <w:pPr>
        <w:spacing w:after="0"/>
        <w:ind w:left="0"/>
        <w:jc w:val="both"/>
      </w:pPr>
      <w:r>
        <w:rPr>
          <w:rFonts w:ascii="Times New Roman"/>
          <w:b w:val="false"/>
          <w:i w:val="false"/>
          <w:color w:val="000000"/>
          <w:sz w:val="28"/>
        </w:rPr>
        <w:t>
      1) гинеколог, психолог, уролог мамандарының қабылдау кабинеттері;</w:t>
      </w:r>
    </w:p>
    <w:bookmarkEnd w:id="159"/>
    <w:bookmarkStart w:name="z165" w:id="160"/>
    <w:p>
      <w:pPr>
        <w:spacing w:after="0"/>
        <w:ind w:left="0"/>
        <w:jc w:val="both"/>
      </w:pPr>
      <w:r>
        <w:rPr>
          <w:rFonts w:ascii="Times New Roman"/>
          <w:b w:val="false"/>
          <w:i w:val="false"/>
          <w:color w:val="000000"/>
          <w:sz w:val="28"/>
        </w:rPr>
        <w:t>
      2) сенім кабинеті;</w:t>
      </w:r>
    </w:p>
    <w:bookmarkEnd w:id="160"/>
    <w:bookmarkStart w:name="z166" w:id="161"/>
    <w:p>
      <w:pPr>
        <w:spacing w:after="0"/>
        <w:ind w:left="0"/>
        <w:jc w:val="both"/>
      </w:pPr>
      <w:r>
        <w:rPr>
          <w:rFonts w:ascii="Times New Roman"/>
          <w:b w:val="false"/>
          <w:i w:val="false"/>
          <w:color w:val="000000"/>
          <w:sz w:val="28"/>
        </w:rPr>
        <w:t>
      3) әйелдерді тексеру кабинеті;</w:t>
      </w:r>
    </w:p>
    <w:bookmarkEnd w:id="161"/>
    <w:bookmarkStart w:name="z167" w:id="162"/>
    <w:p>
      <w:pPr>
        <w:spacing w:after="0"/>
        <w:ind w:left="0"/>
        <w:jc w:val="both"/>
      </w:pPr>
      <w:r>
        <w:rPr>
          <w:rFonts w:ascii="Times New Roman"/>
          <w:b w:val="false"/>
          <w:i w:val="false"/>
          <w:color w:val="000000"/>
          <w:sz w:val="28"/>
        </w:rPr>
        <w:t>
      4) конференц-зал (аудио-бейне құралдары, кітапхана);</w:t>
      </w:r>
    </w:p>
    <w:bookmarkEnd w:id="162"/>
    <w:bookmarkStart w:name="z168" w:id="163"/>
    <w:p>
      <w:pPr>
        <w:spacing w:after="0"/>
        <w:ind w:left="0"/>
        <w:jc w:val="both"/>
      </w:pPr>
      <w:r>
        <w:rPr>
          <w:rFonts w:ascii="Times New Roman"/>
          <w:b w:val="false"/>
          <w:i w:val="false"/>
          <w:color w:val="000000"/>
          <w:sz w:val="28"/>
        </w:rPr>
        <w:t>
      5) қызметкерлерге арналған бөлме;</w:t>
      </w:r>
    </w:p>
    <w:bookmarkEnd w:id="163"/>
    <w:bookmarkStart w:name="z169" w:id="164"/>
    <w:p>
      <w:pPr>
        <w:spacing w:after="0"/>
        <w:ind w:left="0"/>
        <w:jc w:val="both"/>
      </w:pPr>
      <w:r>
        <w:rPr>
          <w:rFonts w:ascii="Times New Roman"/>
          <w:b w:val="false"/>
          <w:i w:val="false"/>
          <w:color w:val="000000"/>
          <w:sz w:val="28"/>
        </w:rPr>
        <w:t>
      6) қосалқы бөлімшелер: жаттығу залдары, тренинг орталықтары, холл, дәретхана, гардероб, қосалқы үй-жай;</w:t>
      </w:r>
    </w:p>
    <w:bookmarkEnd w:id="164"/>
    <w:bookmarkStart w:name="z170" w:id="165"/>
    <w:p>
      <w:pPr>
        <w:spacing w:after="0"/>
        <w:ind w:left="0"/>
        <w:jc w:val="both"/>
      </w:pPr>
      <w:r>
        <w:rPr>
          <w:rFonts w:ascii="Times New Roman"/>
          <w:b w:val="false"/>
          <w:i w:val="false"/>
          <w:color w:val="000000"/>
          <w:sz w:val="28"/>
        </w:rPr>
        <w:t>
      7) тіркеу бөлімі.</w:t>
      </w:r>
    </w:p>
    <w:bookmarkEnd w:id="165"/>
    <w:bookmarkStart w:name="z171" w:id="166"/>
    <w:p>
      <w:pPr>
        <w:spacing w:after="0"/>
        <w:ind w:left="0"/>
        <w:jc w:val="both"/>
      </w:pPr>
      <w:r>
        <w:rPr>
          <w:rFonts w:ascii="Times New Roman"/>
          <w:b w:val="false"/>
          <w:i w:val="false"/>
          <w:color w:val="000000"/>
          <w:sz w:val="28"/>
        </w:rPr>
        <w:t xml:space="preserve">
      33. ЖДО жұмыс кестесі нысаналы топтардың сұранысына қарай, Қазақстан Республикасы Еңбек </w:t>
      </w:r>
      <w:r>
        <w:rPr>
          <w:rFonts w:ascii="Times New Roman"/>
          <w:b w:val="false"/>
          <w:i w:val="false"/>
          <w:color w:val="000000"/>
          <w:sz w:val="28"/>
        </w:rPr>
        <w:t>кодексіне</w:t>
      </w:r>
      <w:r>
        <w:rPr>
          <w:rFonts w:ascii="Times New Roman"/>
          <w:b w:val="false"/>
          <w:i w:val="false"/>
          <w:color w:val="000000"/>
          <w:sz w:val="28"/>
        </w:rPr>
        <w:t xml:space="preserve"> сәйкес бекітіледі.</w:t>
      </w:r>
    </w:p>
    <w:bookmarkEnd w:id="166"/>
    <w:bookmarkStart w:name="z172" w:id="167"/>
    <w:p>
      <w:pPr>
        <w:spacing w:after="0"/>
        <w:ind w:left="0"/>
        <w:jc w:val="both"/>
      </w:pPr>
      <w:r>
        <w:rPr>
          <w:rFonts w:ascii="Times New Roman"/>
          <w:b w:val="false"/>
          <w:i w:val="false"/>
          <w:color w:val="000000"/>
          <w:sz w:val="28"/>
        </w:rPr>
        <w:t>
      34. ЖДО жастарды қатыстыру мақсатында ақпараттық-бұқаралық жұмыстар жүргізіледі.</w:t>
      </w:r>
    </w:p>
    <w:bookmarkEnd w:id="167"/>
    <w:bookmarkStart w:name="z173" w:id="168"/>
    <w:p>
      <w:pPr>
        <w:spacing w:after="0"/>
        <w:ind w:left="0"/>
        <w:jc w:val="both"/>
      </w:pPr>
      <w:r>
        <w:rPr>
          <w:rFonts w:ascii="Times New Roman"/>
          <w:b w:val="false"/>
          <w:i w:val="false"/>
          <w:color w:val="000000"/>
          <w:sz w:val="28"/>
        </w:rPr>
        <w:t>
      35. ЖДО келесі функцияларды жүзеге асырады:</w:t>
      </w:r>
    </w:p>
    <w:bookmarkEnd w:id="168"/>
    <w:bookmarkStart w:name="z174" w:id="169"/>
    <w:p>
      <w:pPr>
        <w:spacing w:after="0"/>
        <w:ind w:left="0"/>
        <w:jc w:val="both"/>
      </w:pPr>
      <w:r>
        <w:rPr>
          <w:rFonts w:ascii="Times New Roman"/>
          <w:b w:val="false"/>
          <w:i w:val="false"/>
          <w:color w:val="000000"/>
          <w:sz w:val="28"/>
        </w:rPr>
        <w:t>
      1) репродуктивтік денсаулықты, сексуалдық және репродуктивтік мінез-құлықты сақтау, сенімді әрі қауіпсіз контрацептивтік құралдарды пайдалану, қаламаған жүктіліктің алдын алу және медицина қызметкерлерінің, педагогтардың, қоғамдық және жастар ұйымдары өкілдерінің, бұқаралық ақпарат құралдарының қызметінің құқықтық аспектілері бойынша білім беру және ақпараттандыру;</w:t>
      </w:r>
    </w:p>
    <w:bookmarkEnd w:id="169"/>
    <w:bookmarkStart w:name="z175" w:id="170"/>
    <w:p>
      <w:pPr>
        <w:spacing w:after="0"/>
        <w:ind w:left="0"/>
        <w:jc w:val="both"/>
      </w:pPr>
      <w:r>
        <w:rPr>
          <w:rFonts w:ascii="Times New Roman"/>
          <w:b w:val="false"/>
          <w:i w:val="false"/>
          <w:color w:val="000000"/>
          <w:sz w:val="28"/>
        </w:rPr>
        <w:t>
      2) жасөспірімдердің мінез-құлқын психотүзету;</w:t>
      </w:r>
    </w:p>
    <w:bookmarkEnd w:id="170"/>
    <w:bookmarkStart w:name="z176" w:id="171"/>
    <w:p>
      <w:pPr>
        <w:spacing w:after="0"/>
        <w:ind w:left="0"/>
        <w:jc w:val="both"/>
      </w:pPr>
      <w:r>
        <w:rPr>
          <w:rFonts w:ascii="Times New Roman"/>
          <w:b w:val="false"/>
          <w:i w:val="false"/>
          <w:color w:val="000000"/>
          <w:sz w:val="28"/>
        </w:rPr>
        <w:t>
      3) басқа медициналық ұйымдармен сабақтастықты қамтамасыз ету;</w:t>
      </w:r>
    </w:p>
    <w:bookmarkEnd w:id="171"/>
    <w:bookmarkStart w:name="z177" w:id="172"/>
    <w:p>
      <w:pPr>
        <w:spacing w:after="0"/>
        <w:ind w:left="0"/>
        <w:jc w:val="both"/>
      </w:pPr>
      <w:r>
        <w:rPr>
          <w:rFonts w:ascii="Times New Roman"/>
          <w:b w:val="false"/>
          <w:i w:val="false"/>
          <w:color w:val="000000"/>
          <w:sz w:val="28"/>
        </w:rPr>
        <w:t>
      4) дер кезінде бейінді медициналық ұйымдарға консультацияға жіберу (оның ішінде қалалық консультациялық-диагностикалық орталықтар мен дағдарыс орталықтарына, арнайы стационарларға және басқа);</w:t>
      </w:r>
    </w:p>
    <w:bookmarkEnd w:id="172"/>
    <w:bookmarkStart w:name="z178" w:id="173"/>
    <w:p>
      <w:pPr>
        <w:spacing w:after="0"/>
        <w:ind w:left="0"/>
        <w:jc w:val="both"/>
      </w:pPr>
      <w:r>
        <w:rPr>
          <w:rFonts w:ascii="Times New Roman"/>
          <w:b w:val="false"/>
          <w:i w:val="false"/>
          <w:color w:val="000000"/>
          <w:sz w:val="28"/>
        </w:rPr>
        <w:t>
      5) емдеу-профилактикалық көмегімен қамтамасыз ету келесі бағыттар бойынша жүргізіледі:</w:t>
      </w:r>
    </w:p>
    <w:bookmarkEnd w:id="173"/>
    <w:bookmarkStart w:name="z179" w:id="174"/>
    <w:p>
      <w:pPr>
        <w:spacing w:after="0"/>
        <w:ind w:left="0"/>
        <w:jc w:val="both"/>
      </w:pPr>
      <w:r>
        <w:rPr>
          <w:rFonts w:ascii="Times New Roman"/>
          <w:b w:val="false"/>
          <w:i w:val="false"/>
          <w:color w:val="000000"/>
          <w:sz w:val="28"/>
        </w:rPr>
        <w:t>
      отбасын жоспарлау;</w:t>
      </w:r>
    </w:p>
    <w:bookmarkEnd w:id="174"/>
    <w:bookmarkStart w:name="z180" w:id="175"/>
    <w:p>
      <w:pPr>
        <w:spacing w:after="0"/>
        <w:ind w:left="0"/>
        <w:jc w:val="both"/>
      </w:pPr>
      <w:r>
        <w:rPr>
          <w:rFonts w:ascii="Times New Roman"/>
          <w:b w:val="false"/>
          <w:i w:val="false"/>
          <w:color w:val="000000"/>
          <w:sz w:val="28"/>
        </w:rPr>
        <w:t>
      гинекология, оның ішінде балалар мен жасөспірімдік;</w:t>
      </w:r>
    </w:p>
    <w:bookmarkEnd w:id="175"/>
    <w:bookmarkStart w:name="z181" w:id="176"/>
    <w:p>
      <w:pPr>
        <w:spacing w:after="0"/>
        <w:ind w:left="0"/>
        <w:jc w:val="both"/>
      </w:pPr>
      <w:r>
        <w:rPr>
          <w:rFonts w:ascii="Times New Roman"/>
          <w:b w:val="false"/>
          <w:i w:val="false"/>
          <w:color w:val="000000"/>
          <w:sz w:val="28"/>
        </w:rPr>
        <w:t>
      урология, оның ішінде балалар мен жасөспірімдік;</w:t>
      </w:r>
    </w:p>
    <w:bookmarkEnd w:id="176"/>
    <w:bookmarkStart w:name="z182" w:id="177"/>
    <w:p>
      <w:pPr>
        <w:spacing w:after="0"/>
        <w:ind w:left="0"/>
        <w:jc w:val="both"/>
      </w:pPr>
      <w:r>
        <w:rPr>
          <w:rFonts w:ascii="Times New Roman"/>
          <w:b w:val="false"/>
          <w:i w:val="false"/>
          <w:color w:val="000000"/>
          <w:sz w:val="28"/>
        </w:rPr>
        <w:t>
      психологтың консультациясы;</w:t>
      </w:r>
    </w:p>
    <w:bookmarkEnd w:id="177"/>
    <w:bookmarkStart w:name="z183" w:id="178"/>
    <w:p>
      <w:pPr>
        <w:spacing w:after="0"/>
        <w:ind w:left="0"/>
        <w:jc w:val="both"/>
      </w:pPr>
      <w:r>
        <w:rPr>
          <w:rFonts w:ascii="Times New Roman"/>
          <w:b w:val="false"/>
          <w:i w:val="false"/>
          <w:color w:val="000000"/>
          <w:sz w:val="28"/>
        </w:rPr>
        <w:t>
      АИТВ профилактикасы жөніндегі дәрігердің консультациясы;</w:t>
      </w:r>
    </w:p>
    <w:bookmarkEnd w:id="178"/>
    <w:bookmarkStart w:name="z184" w:id="179"/>
    <w:p>
      <w:pPr>
        <w:spacing w:after="0"/>
        <w:ind w:left="0"/>
        <w:jc w:val="both"/>
      </w:pPr>
      <w:r>
        <w:rPr>
          <w:rFonts w:ascii="Times New Roman"/>
          <w:b w:val="false"/>
          <w:i w:val="false"/>
          <w:color w:val="000000"/>
          <w:sz w:val="28"/>
        </w:rPr>
        <w:t>
      дерматовенерологтың консультациясы;</w:t>
      </w:r>
    </w:p>
    <w:bookmarkEnd w:id="179"/>
    <w:bookmarkStart w:name="z185" w:id="180"/>
    <w:p>
      <w:pPr>
        <w:spacing w:after="0"/>
        <w:ind w:left="0"/>
        <w:jc w:val="both"/>
      </w:pPr>
      <w:r>
        <w:rPr>
          <w:rFonts w:ascii="Times New Roman"/>
          <w:b w:val="false"/>
          <w:i w:val="false"/>
          <w:color w:val="000000"/>
          <w:sz w:val="28"/>
        </w:rPr>
        <w:t>
      мінез-құлықтық қауіп факторларының (темекі шегушілік, шектен тыс алкогольді тұтыну) алдын алу;</w:t>
      </w:r>
    </w:p>
    <w:bookmarkEnd w:id="180"/>
    <w:bookmarkStart w:name="z186" w:id="181"/>
    <w:p>
      <w:pPr>
        <w:spacing w:after="0"/>
        <w:ind w:left="0"/>
        <w:jc w:val="both"/>
      </w:pPr>
      <w:r>
        <w:rPr>
          <w:rFonts w:ascii="Times New Roman"/>
          <w:b w:val="false"/>
          <w:i w:val="false"/>
          <w:color w:val="000000"/>
          <w:sz w:val="28"/>
        </w:rPr>
        <w:t>
      заңгердің консультациясы.</w:t>
      </w:r>
    </w:p>
    <w:bookmarkEnd w:id="181"/>
    <w:bookmarkStart w:name="z187" w:id="182"/>
    <w:p>
      <w:pPr>
        <w:spacing w:after="0"/>
        <w:ind w:left="0"/>
        <w:jc w:val="both"/>
      </w:pPr>
      <w:r>
        <w:rPr>
          <w:rFonts w:ascii="Times New Roman"/>
          <w:b w:val="false"/>
          <w:i w:val="false"/>
          <w:color w:val="000000"/>
          <w:sz w:val="28"/>
        </w:rPr>
        <w:t>
      6) жасөспірімдер мен жастарды әлеуметтік-құқықтық сүйемелдеуді қамтамасыз ету;</w:t>
      </w:r>
    </w:p>
    <w:bookmarkEnd w:id="182"/>
    <w:bookmarkStart w:name="z188" w:id="183"/>
    <w:p>
      <w:pPr>
        <w:spacing w:after="0"/>
        <w:ind w:left="0"/>
        <w:jc w:val="both"/>
      </w:pPr>
      <w:r>
        <w:rPr>
          <w:rFonts w:ascii="Times New Roman"/>
          <w:b w:val="false"/>
          <w:i w:val="false"/>
          <w:color w:val="000000"/>
          <w:sz w:val="28"/>
        </w:rPr>
        <w:t>
      7) білім беру басқармаларымен, жергілікті атқару органдарымен, наркологиялық диспансерлермен, психо-неврологиялық диспансермен, ЖИТС орталығымен, тері-венерологиялық диспансермен, бұқаралық ақпарат құралдарымен сектораралық ынтымақтыстық;</w:t>
      </w:r>
    </w:p>
    <w:bookmarkEnd w:id="183"/>
    <w:bookmarkStart w:name="z189" w:id="184"/>
    <w:p>
      <w:pPr>
        <w:spacing w:after="0"/>
        <w:ind w:left="0"/>
        <w:jc w:val="both"/>
      </w:pPr>
      <w:r>
        <w:rPr>
          <w:rFonts w:ascii="Times New Roman"/>
          <w:b w:val="false"/>
          <w:i w:val="false"/>
          <w:color w:val="000000"/>
          <w:sz w:val="28"/>
        </w:rPr>
        <w:t>
      8) жасөспірімдер мен жастарға кешенді, оның ішінде (медициналық  психологиялық, әлеуметтік, құқықтық) консультациялық көмек көрсету;</w:t>
      </w:r>
    </w:p>
    <w:bookmarkEnd w:id="184"/>
    <w:bookmarkStart w:name="z190" w:id="185"/>
    <w:p>
      <w:pPr>
        <w:spacing w:after="0"/>
        <w:ind w:left="0"/>
        <w:jc w:val="both"/>
      </w:pPr>
      <w:r>
        <w:rPr>
          <w:rFonts w:ascii="Times New Roman"/>
          <w:b w:val="false"/>
          <w:i w:val="false"/>
          <w:color w:val="000000"/>
          <w:sz w:val="28"/>
        </w:rPr>
        <w:t>
      9) жасөспірімдер мен жастар үшін қабырғаларға медициналық- әлеуметтік қызметтердің, медициналық ұйымдардың және дағдарыс орталықтарының жұмысы туралы ақпараттарды орналастыру, осы ұйымдардың атаулары, мекенжайларын және телефондарын жазып, іліп қою;</w:t>
      </w:r>
    </w:p>
    <w:bookmarkEnd w:id="185"/>
    <w:bookmarkStart w:name="z191" w:id="186"/>
    <w:p>
      <w:pPr>
        <w:spacing w:after="0"/>
        <w:ind w:left="0"/>
        <w:jc w:val="both"/>
      </w:pPr>
      <w:r>
        <w:rPr>
          <w:rFonts w:ascii="Times New Roman"/>
          <w:b w:val="false"/>
          <w:i w:val="false"/>
          <w:color w:val="000000"/>
          <w:sz w:val="28"/>
        </w:rPr>
        <w:t>
      10) жасөспірімдер, жастар және де олардың жанында жүрген адамдар үшін саламатты өмір салтын насихаттау мәселелері бойынша, сондай-ақ ұрпақты болу денсаулығын сақтау, қаламаған жүктіліктің, жыныстық жолмен берілетін инфекциялардың, АИТВ инфекциясының, мінез- ұлықтық қауіп факторларының алдын алу бойынша көрнекі басылымдық, нұсқаулық және әдістемелік ақпараттарды әзірлеп, тарату;</w:t>
      </w:r>
    </w:p>
    <w:bookmarkEnd w:id="186"/>
    <w:bookmarkStart w:name="z192" w:id="187"/>
    <w:p>
      <w:pPr>
        <w:spacing w:after="0"/>
        <w:ind w:left="0"/>
        <w:jc w:val="both"/>
      </w:pPr>
      <w:r>
        <w:rPr>
          <w:rFonts w:ascii="Times New Roman"/>
          <w:b w:val="false"/>
          <w:i w:val="false"/>
          <w:color w:val="000000"/>
          <w:sz w:val="28"/>
        </w:rPr>
        <w:t>
      11) жастардың бос уақытын ұйымдастыру (интернет – клуб, тіл үйрету курстары, жаттығу залдары);</w:t>
      </w:r>
    </w:p>
    <w:bookmarkEnd w:id="187"/>
    <w:bookmarkStart w:name="z193" w:id="188"/>
    <w:p>
      <w:pPr>
        <w:spacing w:after="0"/>
        <w:ind w:left="0"/>
        <w:jc w:val="both"/>
      </w:pPr>
      <w:r>
        <w:rPr>
          <w:rFonts w:ascii="Times New Roman"/>
          <w:b w:val="false"/>
          <w:i w:val="false"/>
          <w:color w:val="000000"/>
          <w:sz w:val="28"/>
        </w:rPr>
        <w:t>
      12) қызметкерлердің тұрақты оқуын, біліктілігін арттыруын және тәжірибе алмасуын ұйымдастыру;</w:t>
      </w:r>
    </w:p>
    <w:bookmarkEnd w:id="188"/>
    <w:bookmarkStart w:name="z194" w:id="189"/>
    <w:p>
      <w:pPr>
        <w:spacing w:after="0"/>
        <w:ind w:left="0"/>
        <w:jc w:val="both"/>
      </w:pPr>
      <w:r>
        <w:rPr>
          <w:rFonts w:ascii="Times New Roman"/>
          <w:b w:val="false"/>
          <w:i w:val="false"/>
          <w:color w:val="000000"/>
          <w:sz w:val="28"/>
        </w:rPr>
        <w:t>
      13) қызметкерлердің ұйымда пациенттерге және келушілерге қызмет көрсету үшін келесі бағыттар бойынша базалық оқуы мен даярлықтан өтуі: ЖДО жұмыс тәртібі, жасөспірімдер психологиясының ерекшеліктері, клиникалық менеджмент мәселелерінің кейбір ерекше мәселелері (жастарды контрацепциялау тәсілдері, жедел контрацепция, АИТВ нашақорлық және т.б. алдын алу тәсілдері);</w:t>
      </w:r>
    </w:p>
    <w:bookmarkEnd w:id="189"/>
    <w:bookmarkStart w:name="z195" w:id="190"/>
    <w:p>
      <w:pPr>
        <w:spacing w:after="0"/>
        <w:ind w:left="0"/>
        <w:jc w:val="both"/>
      </w:pPr>
      <w:r>
        <w:rPr>
          <w:rFonts w:ascii="Times New Roman"/>
          <w:b w:val="false"/>
          <w:i w:val="false"/>
          <w:color w:val="000000"/>
          <w:sz w:val="28"/>
        </w:rPr>
        <w:t>
      14) дәрігерлік әдеп пен деонтология қағидаттарын қатаң сақтау;</w:t>
      </w:r>
    </w:p>
    <w:bookmarkEnd w:id="190"/>
    <w:bookmarkStart w:name="z196" w:id="191"/>
    <w:p>
      <w:pPr>
        <w:spacing w:after="0"/>
        <w:ind w:left="0"/>
        <w:jc w:val="both"/>
      </w:pPr>
      <w:r>
        <w:rPr>
          <w:rFonts w:ascii="Times New Roman"/>
          <w:b w:val="false"/>
          <w:i w:val="false"/>
          <w:color w:val="000000"/>
          <w:sz w:val="28"/>
        </w:rPr>
        <w:t>
      15) ұйымның жұмыс тиімділігін арттыру үшін жастарды жұмысқа жұмылдыру және еріктілікті енгізу;</w:t>
      </w:r>
    </w:p>
    <w:bookmarkEnd w:id="191"/>
    <w:bookmarkStart w:name="z197" w:id="192"/>
    <w:p>
      <w:pPr>
        <w:spacing w:after="0"/>
        <w:ind w:left="0"/>
        <w:jc w:val="both"/>
      </w:pPr>
      <w:r>
        <w:rPr>
          <w:rFonts w:ascii="Times New Roman"/>
          <w:b w:val="false"/>
          <w:i w:val="false"/>
          <w:color w:val="000000"/>
          <w:sz w:val="28"/>
        </w:rPr>
        <w:t>
      16) жастар мен жасөспірімдердің жеке сұраныстарын анықтау және көрсетілетін қызметтердің сапасын бағалау үшін тұрақты түрде социологиялық зерттеулерді жүргізу;</w:t>
      </w:r>
    </w:p>
    <w:bookmarkEnd w:id="192"/>
    <w:bookmarkStart w:name="z198" w:id="193"/>
    <w:p>
      <w:pPr>
        <w:spacing w:after="0"/>
        <w:ind w:left="0"/>
        <w:jc w:val="both"/>
      </w:pPr>
      <w:r>
        <w:rPr>
          <w:rFonts w:ascii="Times New Roman"/>
          <w:b w:val="false"/>
          <w:i w:val="false"/>
          <w:color w:val="000000"/>
          <w:sz w:val="28"/>
        </w:rPr>
        <w:t>
      17) жасөспірімдерге медициналық көмек көрсететін мамандар жасөспірімдердің жас ерекшеліктерін, сырқаттанушылығы мен дамуын және жасөспірімдермен жұмыс істей білуі мен коммуникативтік дағдыларының болуын ескере отырып, мамандығы бойынша кәсіби білімі болуымен қатар арнайы даярлықтан өтіледі.</w:t>
      </w:r>
    </w:p>
    <w:bookmarkEnd w:id="193"/>
    <w:bookmarkStart w:name="z199" w:id="194"/>
    <w:p>
      <w:pPr>
        <w:spacing w:after="0"/>
        <w:ind w:left="0"/>
        <w:jc w:val="both"/>
      </w:pPr>
      <w:r>
        <w:rPr>
          <w:rFonts w:ascii="Times New Roman"/>
          <w:b w:val="false"/>
          <w:i w:val="false"/>
          <w:color w:val="000000"/>
          <w:sz w:val="28"/>
        </w:rPr>
        <w:t>
      18) отбасын жоспарлау мәселесі бойынша консультация беру, қазіргі кездегі контрацепция құралдарымен және тәсілдерімен, оларды қолдану негіздерімен және қайшы негіздемелермен жастар мен жасөспірімдерді таныстыру;</w:t>
      </w:r>
    </w:p>
    <w:bookmarkEnd w:id="194"/>
    <w:bookmarkStart w:name="z200" w:id="195"/>
    <w:p>
      <w:pPr>
        <w:spacing w:after="0"/>
        <w:ind w:left="0"/>
        <w:jc w:val="both"/>
      </w:pPr>
      <w:r>
        <w:rPr>
          <w:rFonts w:ascii="Times New Roman"/>
          <w:b w:val="false"/>
          <w:i w:val="false"/>
          <w:color w:val="000000"/>
          <w:sz w:val="28"/>
        </w:rPr>
        <w:t>
      19) әсіресе контрацептивтер қолдану барысында қосалқы әсерлер мен асқынушылықтар туындаған кезде, пациенттерге консультация беру және тұрақты бағылауға алу;</w:t>
      </w:r>
    </w:p>
    <w:bookmarkEnd w:id="195"/>
    <w:bookmarkStart w:name="z201" w:id="196"/>
    <w:p>
      <w:pPr>
        <w:spacing w:after="0"/>
        <w:ind w:left="0"/>
        <w:jc w:val="both"/>
      </w:pPr>
      <w:r>
        <w:rPr>
          <w:rFonts w:ascii="Times New Roman"/>
          <w:b w:val="false"/>
          <w:i w:val="false"/>
          <w:color w:val="000000"/>
          <w:sz w:val="28"/>
        </w:rPr>
        <w:t>
      20) жыныстық жетілу кезеңінің барлық мәселелер, қауіпсіз жыныстық қатынас, қаламаған жүктіліктің, ЖЖБИ, АИТВ инфекциясының алдын алу мәселелері бойынша консультация беру;</w:t>
      </w:r>
    </w:p>
    <w:bookmarkEnd w:id="196"/>
    <w:bookmarkStart w:name="z202" w:id="197"/>
    <w:p>
      <w:pPr>
        <w:spacing w:after="0"/>
        <w:ind w:left="0"/>
        <w:jc w:val="both"/>
      </w:pPr>
      <w:r>
        <w:rPr>
          <w:rFonts w:ascii="Times New Roman"/>
          <w:b w:val="false"/>
          <w:i w:val="false"/>
          <w:color w:val="000000"/>
          <w:sz w:val="28"/>
        </w:rPr>
        <w:t>
      21) босанғаннан кейін, жүктілікті үзгеннен кейін және қайталағанын қаламаған жүктіліктің алдын алудан соң жас пациенттерге сауықтыруды  қорытынды кезеңін жүргізу, сондай-ақ асқынушылық орын алған жағдайда (пациенттің қалауы бойынша) консультация беру;</w:t>
      </w:r>
    </w:p>
    <w:bookmarkEnd w:id="197"/>
    <w:bookmarkStart w:name="z203" w:id="198"/>
    <w:p>
      <w:pPr>
        <w:spacing w:after="0"/>
        <w:ind w:left="0"/>
        <w:jc w:val="both"/>
      </w:pPr>
      <w:r>
        <w:rPr>
          <w:rFonts w:ascii="Times New Roman"/>
          <w:b w:val="false"/>
          <w:i w:val="false"/>
          <w:color w:val="000000"/>
          <w:sz w:val="28"/>
        </w:rPr>
        <w:t>
      22) жыныс органдарының қатерлі ісігі, жарақаты, ауруы бар жас пациенттерді дер кезінде диагностикалау және емделуге жіберу;</w:t>
      </w:r>
    </w:p>
    <w:bookmarkEnd w:id="198"/>
    <w:bookmarkStart w:name="z204" w:id="199"/>
    <w:p>
      <w:pPr>
        <w:spacing w:after="0"/>
        <w:ind w:left="0"/>
        <w:jc w:val="both"/>
      </w:pPr>
      <w:r>
        <w:rPr>
          <w:rFonts w:ascii="Times New Roman"/>
          <w:b w:val="false"/>
          <w:i w:val="false"/>
          <w:color w:val="000000"/>
          <w:sz w:val="28"/>
        </w:rPr>
        <w:t>
      23) жасөспірім қыздардың сүт безі патологияларын бастапқы анықтау және тексеру, емдеу үшін маммолог маманға дер кезінде жіберу;</w:t>
      </w:r>
    </w:p>
    <w:bookmarkEnd w:id="199"/>
    <w:bookmarkStart w:name="z205" w:id="200"/>
    <w:p>
      <w:pPr>
        <w:spacing w:after="0"/>
        <w:ind w:left="0"/>
        <w:jc w:val="both"/>
      </w:pPr>
      <w:r>
        <w:rPr>
          <w:rFonts w:ascii="Times New Roman"/>
          <w:b w:val="false"/>
          <w:i w:val="false"/>
          <w:color w:val="000000"/>
          <w:sz w:val="28"/>
        </w:rPr>
        <w:t>
      24) жыныс органдарының туа пайда болған немесе жүре пайда болған аурулары бар жасөспірім ұлдар мен бозбалаларды диагностикалау және бейінді ұйымдарға емделуге жіберу;</w:t>
      </w:r>
    </w:p>
    <w:bookmarkEnd w:id="200"/>
    <w:bookmarkStart w:name="z206" w:id="201"/>
    <w:p>
      <w:pPr>
        <w:spacing w:after="0"/>
        <w:ind w:left="0"/>
        <w:jc w:val="both"/>
      </w:pPr>
      <w:r>
        <w:rPr>
          <w:rFonts w:ascii="Times New Roman"/>
          <w:b w:val="false"/>
          <w:i w:val="false"/>
          <w:color w:val="000000"/>
          <w:sz w:val="28"/>
        </w:rPr>
        <w:t>
      25) жасөспірімдердің жалпы психикалық денсаулығы, жыныстық қатынас мәселелері бойынша жасөспірімдерге медициналық-психологиялық консультациялар беру, жасөспірімдер мінез-құлықтарының барлық түрдегі бұзылуларын медициналық-психологиялық тұрғыдан түзету, жастармен және жасөспірімдермен жеке және топпен психологиялық тренингтер өткізу;</w:t>
      </w:r>
    </w:p>
    <w:bookmarkEnd w:id="201"/>
    <w:bookmarkStart w:name="z207" w:id="202"/>
    <w:p>
      <w:pPr>
        <w:spacing w:after="0"/>
        <w:ind w:left="0"/>
        <w:jc w:val="both"/>
      </w:pPr>
      <w:r>
        <w:rPr>
          <w:rFonts w:ascii="Times New Roman"/>
          <w:b w:val="false"/>
          <w:i w:val="false"/>
          <w:color w:val="000000"/>
          <w:sz w:val="28"/>
        </w:rPr>
        <w:t>
      26) репродуктивтік денсаулыққа байланысты күйзелісте жүрген жас өспірімдерді әлеуметтік қорғау (сексуалдық зорлық, қаламаған жүктілік, ЖЖБИ, АИТВ инфекция және басқа);</w:t>
      </w:r>
    </w:p>
    <w:bookmarkEnd w:id="202"/>
    <w:bookmarkStart w:name="z208" w:id="203"/>
    <w:p>
      <w:pPr>
        <w:spacing w:after="0"/>
        <w:ind w:left="0"/>
        <w:jc w:val="both"/>
      </w:pPr>
      <w:r>
        <w:rPr>
          <w:rFonts w:ascii="Times New Roman"/>
          <w:b w:val="false"/>
          <w:i w:val="false"/>
          <w:color w:val="000000"/>
          <w:sz w:val="28"/>
        </w:rPr>
        <w:t>
      27) психологиялық-педагогикалық, медициналық-әлеуметтікорталық орталықтармен және әлеуметтік қорғау органдарымен өзара іс-қимыл;</w:t>
      </w:r>
    </w:p>
    <w:bookmarkEnd w:id="203"/>
    <w:bookmarkStart w:name="z209" w:id="204"/>
    <w:p>
      <w:pPr>
        <w:spacing w:after="0"/>
        <w:ind w:left="0"/>
        <w:jc w:val="both"/>
      </w:pPr>
      <w:r>
        <w:rPr>
          <w:rFonts w:ascii="Times New Roman"/>
          <w:b w:val="false"/>
          <w:i w:val="false"/>
          <w:color w:val="000000"/>
          <w:sz w:val="28"/>
        </w:rPr>
        <w:t>
      28) білім беру ұйымдарының әлеуметтік педагогтарымен және психологтарымен өзара іс-қимыл;</w:t>
      </w:r>
    </w:p>
    <w:bookmarkEnd w:id="204"/>
    <w:bookmarkStart w:name="z210" w:id="205"/>
    <w:p>
      <w:pPr>
        <w:spacing w:after="0"/>
        <w:ind w:left="0"/>
        <w:jc w:val="both"/>
      </w:pPr>
      <w:r>
        <w:rPr>
          <w:rFonts w:ascii="Times New Roman"/>
          <w:b w:val="false"/>
          <w:i w:val="false"/>
          <w:color w:val="000000"/>
          <w:sz w:val="28"/>
        </w:rPr>
        <w:t>
      29) жасөспірімдердің ата-аналары, қаладағы және өңірлердегі білім беру және емдеу-диагностикалық мекемелердің педагогтары, әлеуметтік қызметкерлері, медицина қызметкерлері мен психологтары үшін оқыту семинарлары, тренингтер, конференциялар, дөңгелек үстелдер, кездесулер өткізу, жеке консультациялар беру;</w:t>
      </w:r>
    </w:p>
    <w:bookmarkEnd w:id="205"/>
    <w:bookmarkStart w:name="z211" w:id="206"/>
    <w:p>
      <w:pPr>
        <w:spacing w:after="0"/>
        <w:ind w:left="0"/>
        <w:jc w:val="both"/>
      </w:pPr>
      <w:r>
        <w:rPr>
          <w:rFonts w:ascii="Times New Roman"/>
          <w:b w:val="false"/>
          <w:i w:val="false"/>
          <w:color w:val="000000"/>
          <w:sz w:val="28"/>
        </w:rPr>
        <w:t>
      30) жасөспірімдермен жұмыс жүргізу үшін жастардың арасынан жетекшілерді (еріктілерді) іріктеу және даярлау;</w:t>
      </w:r>
    </w:p>
    <w:bookmarkEnd w:id="206"/>
    <w:bookmarkStart w:name="z212" w:id="207"/>
    <w:p>
      <w:pPr>
        <w:spacing w:after="0"/>
        <w:ind w:left="0"/>
        <w:jc w:val="both"/>
      </w:pPr>
      <w:r>
        <w:rPr>
          <w:rFonts w:ascii="Times New Roman"/>
          <w:b w:val="false"/>
          <w:i w:val="false"/>
          <w:color w:val="000000"/>
          <w:sz w:val="28"/>
        </w:rPr>
        <w:t>
      31) жастар және қоғамдық ұйымдар, әлеуметтік қызметтер, бұқаралық ақпарат құралдары өкілдерін тарту және өзара іс-қимыл;</w:t>
      </w:r>
    </w:p>
    <w:bookmarkEnd w:id="207"/>
    <w:bookmarkStart w:name="z213" w:id="208"/>
    <w:p>
      <w:pPr>
        <w:spacing w:after="0"/>
        <w:ind w:left="0"/>
        <w:jc w:val="both"/>
      </w:pPr>
      <w:r>
        <w:rPr>
          <w:rFonts w:ascii="Times New Roman"/>
          <w:b w:val="false"/>
          <w:i w:val="false"/>
          <w:color w:val="000000"/>
          <w:sz w:val="28"/>
        </w:rPr>
        <w:t>
      32) халықтың арасында білім беру, санитариялық-профилактикалық жұмыстарды жүргізуге қатысу, оның ішінде теледидар мен радио арқылы хабарлар беру, мерзімдік басылымдарға мақалалар жариялау;</w:t>
      </w:r>
    </w:p>
    <w:bookmarkEnd w:id="208"/>
    <w:bookmarkStart w:name="z214" w:id="209"/>
    <w:p>
      <w:pPr>
        <w:spacing w:after="0"/>
        <w:ind w:left="0"/>
        <w:jc w:val="both"/>
      </w:pPr>
      <w:r>
        <w:rPr>
          <w:rFonts w:ascii="Times New Roman"/>
          <w:b w:val="false"/>
          <w:i w:val="false"/>
          <w:color w:val="000000"/>
          <w:sz w:val="28"/>
        </w:rPr>
        <w:t>
      33) халық және медициналық ұйымдардың мамандары, білім беру ұйымдардың қызметкерлері үшін ақпараттық және әдістемелік материалдар әзірлеуге қатысу;</w:t>
      </w:r>
    </w:p>
    <w:bookmarkEnd w:id="209"/>
    <w:bookmarkStart w:name="z215" w:id="210"/>
    <w:p>
      <w:pPr>
        <w:spacing w:after="0"/>
        <w:ind w:left="0"/>
        <w:jc w:val="both"/>
      </w:pPr>
      <w:r>
        <w:rPr>
          <w:rFonts w:ascii="Times New Roman"/>
          <w:b w:val="false"/>
          <w:i w:val="false"/>
          <w:color w:val="000000"/>
          <w:sz w:val="28"/>
        </w:rPr>
        <w:t>
      34) ЖДО психологтары жүргізетін интерактивті тренингтерді тек қана жастар орталықтарында емес, сондай-ақ білім беру ұйымдарында да өткізу.</w:t>
      </w:r>
    </w:p>
    <w:bookmarkEnd w:id="210"/>
    <w:bookmarkStart w:name="z216" w:id="211"/>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4-қосымшаға</w:t>
      </w:r>
      <w:r>
        <w:rPr>
          <w:rFonts w:ascii="Times New Roman"/>
          <w:b w:val="false"/>
          <w:i w:val="false"/>
          <w:color w:val="000000"/>
          <w:sz w:val="28"/>
        </w:rPr>
        <w:t xml:space="preserve"> сәйкес медициналық және медициналық емес жабдықтар тізбесіне сәйкес ЖДО материалдық-техникалық жарақтандыру жүзеге асырылады.</w:t>
      </w:r>
    </w:p>
    <w:bookmarkEnd w:id="2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Саламатты өмір салтын</w:t>
            </w:r>
            <w:r>
              <w:br/>
            </w:r>
            <w:r>
              <w:rPr>
                <w:rFonts w:ascii="Times New Roman"/>
                <w:b w:val="false"/>
                <w:i w:val="false"/>
                <w:color w:val="000000"/>
                <w:sz w:val="20"/>
              </w:rPr>
              <w:t>қалыптастыру саласындағы</w:t>
            </w:r>
            <w:r>
              <w:br/>
            </w:r>
            <w:r>
              <w:rPr>
                <w:rFonts w:ascii="Times New Roman"/>
                <w:b w:val="false"/>
                <w:i w:val="false"/>
                <w:color w:val="000000"/>
                <w:sz w:val="20"/>
              </w:rPr>
              <w:t>қызметті жүзеге асыратын</w:t>
            </w:r>
            <w:r>
              <w:br/>
            </w:r>
            <w:r>
              <w:rPr>
                <w:rFonts w:ascii="Times New Roman"/>
                <w:b w:val="false"/>
                <w:i w:val="false"/>
                <w:color w:val="000000"/>
                <w:sz w:val="20"/>
              </w:rPr>
              <w:t>денсаулық сақтау ұйымдарының</w:t>
            </w:r>
            <w:r>
              <w:br/>
            </w:r>
            <w:r>
              <w:rPr>
                <w:rFonts w:ascii="Times New Roman"/>
                <w:b w:val="false"/>
                <w:i w:val="false"/>
                <w:color w:val="000000"/>
                <w:sz w:val="20"/>
              </w:rPr>
              <w:t>қызметі туралы қағидаға</w:t>
            </w:r>
            <w:r>
              <w:br/>
            </w:r>
            <w:r>
              <w:rPr>
                <w:rFonts w:ascii="Times New Roman"/>
                <w:b w:val="false"/>
                <w:i w:val="false"/>
                <w:color w:val="000000"/>
                <w:sz w:val="20"/>
              </w:rPr>
              <w:t>1-қосымша</w:t>
            </w:r>
          </w:p>
        </w:tc>
      </w:tr>
    </w:tbl>
    <w:bookmarkStart w:name="z148" w:id="212"/>
    <w:p>
      <w:pPr>
        <w:spacing w:after="0"/>
        <w:ind w:left="0"/>
        <w:jc w:val="left"/>
      </w:pPr>
      <w:r>
        <w:rPr>
          <w:rFonts w:ascii="Times New Roman"/>
          <w:b/>
          <w:i w:val="false"/>
          <w:color w:val="000000"/>
        </w:rPr>
        <w:t xml:space="preserve"> Ақпараттық-ресурстық орталықтың материалдық–техникалық</w:t>
      </w:r>
      <w:r>
        <w:br/>
      </w:r>
      <w:r>
        <w:rPr>
          <w:rFonts w:ascii="Times New Roman"/>
          <w:b/>
          <w:i w:val="false"/>
          <w:color w:val="000000"/>
        </w:rPr>
        <w:t>жарақтандыру тізбесі</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5"/>
        <w:gridCol w:w="7162"/>
        <w:gridCol w:w="2113"/>
      </w:tblGrid>
      <w:tr>
        <w:trPr>
          <w:trHeight w:val="30" w:hRule="atLeast"/>
        </w:trPr>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r>
      <w:tr>
        <w:trPr>
          <w:trHeight w:val="30" w:hRule="atLeast"/>
        </w:trPr>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компьютерге лицензияланған бағ дарламалық жасақтамасымен компьютерлер жинағы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r>
      <w:tr>
        <w:trPr>
          <w:trHeight w:val="30" w:hRule="atLeast"/>
        </w:trPr>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r>
      <w:tr>
        <w:trPr>
          <w:trHeight w:val="30" w:hRule="atLeast"/>
        </w:trPr>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жасау машинасы ( формат А-3 болғаны дұрыс)</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 қара-ақ лазерлік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 түрлі-түсті тамызбалы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Бейнекамера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фотоаппарат</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Мультимедиялық проектор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экран 1,5 х 2 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 тақта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үстелдері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r>
      <w:tr>
        <w:trPr>
          <w:trHeight w:val="30" w:hRule="atLeast"/>
        </w:trPr>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үстелі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орындықтар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дана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Саламатты өмір салтын</w:t>
            </w:r>
            <w:r>
              <w:br/>
            </w:r>
            <w:r>
              <w:rPr>
                <w:rFonts w:ascii="Times New Roman"/>
                <w:b w:val="false"/>
                <w:i w:val="false"/>
                <w:color w:val="000000"/>
                <w:sz w:val="20"/>
              </w:rPr>
              <w:t>қалыптастыру саласындағы</w:t>
            </w:r>
            <w:r>
              <w:br/>
            </w:r>
            <w:r>
              <w:rPr>
                <w:rFonts w:ascii="Times New Roman"/>
                <w:b w:val="false"/>
                <w:i w:val="false"/>
                <w:color w:val="000000"/>
                <w:sz w:val="20"/>
              </w:rPr>
              <w:t>қызметті жүзеге асыратын</w:t>
            </w:r>
            <w:r>
              <w:br/>
            </w:r>
            <w:r>
              <w:rPr>
                <w:rFonts w:ascii="Times New Roman"/>
                <w:b w:val="false"/>
                <w:i w:val="false"/>
                <w:color w:val="000000"/>
                <w:sz w:val="20"/>
              </w:rPr>
              <w:t>денсаулық сақтау ұйымдарының</w:t>
            </w:r>
            <w:r>
              <w:br/>
            </w:r>
            <w:r>
              <w:rPr>
                <w:rFonts w:ascii="Times New Roman"/>
                <w:b w:val="false"/>
                <w:i w:val="false"/>
                <w:color w:val="000000"/>
                <w:sz w:val="20"/>
              </w:rPr>
              <w:t>қызметі туралы қағидаға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Темекіге қарсы орталықтың (кабинеттің) Үлгі штаты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1"/>
        <w:gridCol w:w="9899"/>
      </w:tblGrid>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Мамандар</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 саны</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 </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Мейірбике </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Саламатты өмір салтын</w:t>
            </w:r>
            <w:r>
              <w:br/>
            </w:r>
            <w:r>
              <w:rPr>
                <w:rFonts w:ascii="Times New Roman"/>
                <w:b w:val="false"/>
                <w:i w:val="false"/>
                <w:color w:val="000000"/>
                <w:sz w:val="20"/>
              </w:rPr>
              <w:t>қалыптастыру саласындағы</w:t>
            </w:r>
            <w:r>
              <w:br/>
            </w:r>
            <w:r>
              <w:rPr>
                <w:rFonts w:ascii="Times New Roman"/>
                <w:b w:val="false"/>
                <w:i w:val="false"/>
                <w:color w:val="000000"/>
                <w:sz w:val="20"/>
              </w:rPr>
              <w:t>қызметті жүзеге асыратын</w:t>
            </w:r>
            <w:r>
              <w:br/>
            </w:r>
            <w:r>
              <w:rPr>
                <w:rFonts w:ascii="Times New Roman"/>
                <w:b w:val="false"/>
                <w:i w:val="false"/>
                <w:color w:val="000000"/>
                <w:sz w:val="20"/>
              </w:rPr>
              <w:t>денсаулық сақтау ұйымдарының</w:t>
            </w:r>
            <w:r>
              <w:br/>
            </w:r>
            <w:r>
              <w:rPr>
                <w:rFonts w:ascii="Times New Roman"/>
                <w:b w:val="false"/>
                <w:i w:val="false"/>
                <w:color w:val="000000"/>
                <w:sz w:val="20"/>
              </w:rPr>
              <w:t>қызметі туралы қағидаға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Темекіге қарсы орталықтың (кабинеттің) медициналық және медициналық емес жабдықтар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8"/>
        <w:gridCol w:w="5777"/>
        <w:gridCol w:w="1053"/>
        <w:gridCol w:w="2802"/>
      </w:tblGrid>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Жабдықтардың атауы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Саны </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жиһаз (диван)</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Телефон-факс</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қызметкеріне арналған үстел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орындықтар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темір шкаф 1-жақтаулы сейфімен</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Көрсетуге арналған муляждар (жүрек, өкпе, бауыр және басқа органдар)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Смокилайзерлер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Темекі шегудің алдын алу жөніндегі бейнероликтер мен фильмдер көрсетуге арналған теледидар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Роллер (ақпараттық-білім беру топтамасы)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 (жүгіретін жолақ, велотренажер)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механикалық таразы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Тонометр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өлшеуіш</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монитор (холлға темекі шегудің алдын алу жөніндегі бейнероликтер көрсету үшін)</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Киім шкабы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шкабы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DVD</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мониторымен және жақсы жағдайда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Мультимедиялық жабдықтар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Ноутбук</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Саламатты өмір салтын</w:t>
            </w:r>
            <w:r>
              <w:br/>
            </w:r>
            <w:r>
              <w:rPr>
                <w:rFonts w:ascii="Times New Roman"/>
                <w:b w:val="false"/>
                <w:i w:val="false"/>
                <w:color w:val="000000"/>
                <w:sz w:val="20"/>
              </w:rPr>
              <w:t>қалыптастыру саласындағы</w:t>
            </w:r>
            <w:r>
              <w:br/>
            </w:r>
            <w:r>
              <w:rPr>
                <w:rFonts w:ascii="Times New Roman"/>
                <w:b w:val="false"/>
                <w:i w:val="false"/>
                <w:color w:val="000000"/>
                <w:sz w:val="20"/>
              </w:rPr>
              <w:t>қызметті жүзеге асыратын</w:t>
            </w:r>
            <w:r>
              <w:br/>
            </w:r>
            <w:r>
              <w:rPr>
                <w:rFonts w:ascii="Times New Roman"/>
                <w:b w:val="false"/>
                <w:i w:val="false"/>
                <w:color w:val="000000"/>
                <w:sz w:val="20"/>
              </w:rPr>
              <w:t>денсаулық сақтау ұйымдарының</w:t>
            </w:r>
            <w:r>
              <w:br/>
            </w:r>
            <w:r>
              <w:rPr>
                <w:rFonts w:ascii="Times New Roman"/>
                <w:b w:val="false"/>
                <w:i w:val="false"/>
                <w:color w:val="000000"/>
                <w:sz w:val="20"/>
              </w:rPr>
              <w:t>қызметі туралы қағидаға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ЖДО медициналық жабдықтарының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0"/>
        <w:gridCol w:w="5059"/>
        <w:gridCol w:w="1472"/>
        <w:gridCol w:w="2039"/>
      </w:tblGrid>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Жабдықтардың атауы</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Саны </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Гинекологиялық кресло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Кушетка</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Манипуляциялар үстелі</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Дөңгелекті қалқа</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Кольпоскоп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УЗД аппараты</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темір шкаф 1-жақтаулы сейфімен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тексерулерге арналған жылжымалы шам</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Дөңгелекті банкетка</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Бактерицидтік қабырға (еденге қойылатын) сәулелендіргіші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механикалық таразы</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Бой өлшеуіш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шкаф</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rPr>
          <w:rFonts w:ascii="Times New Roman"/>
          <w:b/>
          <w:i w:val="false"/>
          <w:color w:val="000000"/>
        </w:rPr>
        <w:t xml:space="preserve"> ЖДО медициналық емес жабдықтарының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8"/>
        <w:gridCol w:w="5037"/>
        <w:gridCol w:w="1278"/>
        <w:gridCol w:w="2747"/>
      </w:tblGrid>
      <w:tr>
        <w:trPr>
          <w:trHeight w:val="30"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Жабдықтардың атауы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Саны </w:t>
            </w:r>
          </w:p>
        </w:tc>
      </w:tr>
      <w:tr>
        <w:trPr>
          <w:trHeight w:val="30"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жиһаз (диван)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 кабинетіне арналған жұмсақ бұрыштамалық жиһаз</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Телефон-факс</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қызметкерлеріне арналған үстел</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қызметкерлері мен пациенттерге арналған орындықтар</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Тіркеушіге арналған сүйенгіш</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СӨС жөніндегі бейнероликтер мен фильмдер көрсетуге арналған теледидар</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 (жүгіретін жолақ, велотренажер)</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Картотекалық шкаф</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Бейнекамера</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фотоаппарат</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 кабинеті мен психолог кабинетіне арналған кілемдер</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ноутбук</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Мультимедиялық проектор</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Мультимедиялық экран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таяқ</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жинағымен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DVD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Флипчартқа арналған тақта</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Көпфункциялық тақта</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Тіркеушіге арналған шкаф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көрнекі құралдарға және басқа арналған әмбебап шкаф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Роллер</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киоск-терминал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