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86a4" w14:textId="c358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өнім (материал) түрлері бойынша облыстар бөлінісіндегі бюджеттік субсидиялардың көлемі, сондай-ақ Республикалық малды асылдандырушы орталыққа, етті бағыттағы құс шаруашылығының асыл тұқымды шаруашылығы бойынша, қостанай жылқы тұқымы бойынша асыл тұқымды зауытына қаражат бөлудің жылдық сметасын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27 мамырдағы № 08-2/292 Бұйрығы. Қазақстан Республикасының Әділет министрлігінде 2011 жылы 27 маусымда № 7040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10 наурыздағы № 242 қаулысымен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облыстар бөлінісінде және асыл тұқымды өнім (материал) түрлері бойынша бюджеттік субсидиялардың көлемі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республикалық малды асылдандырушы орталықтың қаражатты жылдық бөлу сметасы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етті бағыттағы құс шаруашылығы бойынша асылдандырушы шаруашылықтың жылдық болу сметасы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қостанай жылқы тұқымы бойынша асыл тұқымды жылқы зауытының жылдық болу сметасы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(бұдан әрі - Министрлік) Қаржылық қамтамасыз ету департаменті 2011 жылға арналған қаржыландыру жоспарына сәйкес асыл тұқымды мал шаруашылығын қолдауға ағымдық нысаналы трансферттерді облыстық бюджеттерге уақтылы аударуды қамтамасыз етсін.</w:t>
      </w:r>
      <w:r>
        <w:br/>
      </w:r>
      <w:r>
        <w:rPr>
          <w:rFonts w:ascii="Times New Roman"/>
          <w:b w:val="false"/>
          <w:i w:val="false"/>
          <w:color w:val="000000"/>
          <w:sz w:val="28"/>
        </w:rPr>
        <w:t>
</w:t>
      </w:r>
      <w:r>
        <w:rPr>
          <w:rFonts w:ascii="Times New Roman"/>
          <w:b w:val="false"/>
          <w:i w:val="false"/>
          <w:color w:val="000000"/>
          <w:sz w:val="28"/>
        </w:rPr>
        <w:t>
      3. Министрліктің Мал шаруашылығын дамыту және ветеринариялық қауіпсіздік департаменті өз құзыреті шегінде облыстар бойынша субсидиялаудың бекітілген көлемдеріне сәйкес облыстық бюджеттерге асыл тұқымды мал шаруашылығын қолдауға ағымдағы нысаналы трансферттермен аударылған қаражатты пайдалану мониторингін жүргізсін.</w:t>
      </w:r>
      <w:r>
        <w:br/>
      </w:r>
      <w:r>
        <w:rPr>
          <w:rFonts w:ascii="Times New Roman"/>
          <w:b w:val="false"/>
          <w:i w:val="false"/>
          <w:color w:val="000000"/>
          <w:sz w:val="28"/>
        </w:rPr>
        <w:t>
</w:t>
      </w:r>
      <w:r>
        <w:rPr>
          <w:rFonts w:ascii="Times New Roman"/>
          <w:b w:val="false"/>
          <w:i w:val="false"/>
          <w:color w:val="000000"/>
          <w:sz w:val="28"/>
        </w:rPr>
        <w:t>
      4. Министрліктің Мал шаруашылығын дамыту және ветеринариялық қауіпсіздік департаменті (Р.А. Тоқсеитова)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Ауыл шаруашылығы вице-министріне жүктелсін (С.С. Хасенов).</w:t>
      </w:r>
      <w:r>
        <w:br/>
      </w:r>
      <w:r>
        <w:rPr>
          <w:rFonts w:ascii="Times New Roman"/>
          <w:b w:val="false"/>
          <w:i w:val="false"/>
          <w:color w:val="000000"/>
          <w:sz w:val="28"/>
        </w:rPr>
        <w:t>
      6. Осы бұйрық, оның алғашқы ресми жарияланған күнінен кейін қолданысқа енгізіледі және 2011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Министр                                    А. Мамытбеков</w:t>
      </w:r>
    </w:p>
    <w:bookmarkStart w:name="z12" w:id="1"/>
    <w:p>
      <w:pPr>
        <w:spacing w:after="0"/>
        <w:ind w:left="0"/>
        <w:jc w:val="both"/>
      </w:pPr>
      <w:r>
        <w:rPr>
          <w:rFonts w:ascii="Times New Roman"/>
          <w:b w:val="false"/>
          <w:i w:val="false"/>
          <w:color w:val="000000"/>
          <w:sz w:val="28"/>
        </w:rPr>
        <w:t xml:space="preserve">
2011 жылғы 27 мамырдағы № 08-2/292  </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министрінің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2011.11.01 </w:t>
      </w:r>
      <w:r>
        <w:rPr>
          <w:rFonts w:ascii="Times New Roman"/>
          <w:b w:val="false"/>
          <w:i w:val="false"/>
          <w:color w:val="ff0000"/>
          <w:sz w:val="28"/>
        </w:rPr>
        <w:t>№ 08-2/623</w:t>
      </w:r>
      <w:r>
        <w:rPr>
          <w:rFonts w:ascii="Times New Roman"/>
          <w:b w:val="false"/>
          <w:i w:val="false"/>
          <w:color w:val="ff0000"/>
          <w:sz w:val="28"/>
        </w:rPr>
        <w:t xml:space="preserve"> (ресми жариялаған күнiнен он күнтiзбектiк күн өткеннен кейiн күшiне енгiзiледi) Бұйрығы.</w:t>
      </w:r>
    </w:p>
    <w:p>
      <w:pPr>
        <w:spacing w:after="0"/>
        <w:ind w:left="0"/>
        <w:jc w:val="left"/>
      </w:pPr>
      <w:r>
        <w:rPr>
          <w:rFonts w:ascii="Times New Roman"/>
          <w:b/>
          <w:i w:val="false"/>
          <w:color w:val="000000"/>
        </w:rPr>
        <w:t xml:space="preserve"> Асыл тұқымды өнім (материал) түрлері бойынша облыстар бөлінісінде бюджеттік субсидиялардың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050"/>
        <w:gridCol w:w="2800"/>
        <w:gridCol w:w="2479"/>
        <w:gridCol w:w="2458"/>
        <w:gridCol w:w="2694"/>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салалары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отандық селекциялық ірі қара мал төлі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асыл тұқымды ірі қара мал төлі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бұқалардың ұрығы</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928 018,0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117 744,0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74 796,0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129 497,0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318 787,0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57 923,0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320 580,0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1 012 157,0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997 003,0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2 160 018,0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102 362,0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2156"/>
        <w:gridCol w:w="3055"/>
        <w:gridCol w:w="2349"/>
        <w:gridCol w:w="2349"/>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штелдік селекцияның тұқымдық бұқаларының ұрығын сатып алу, сондай-ақ тұқымдық бұқаларды күтіп-бағу, олардың ұрығын және эмбриондарын алу және сақтау жөніндегі шығындарды толық өтеуге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шаруашылығы бойынша асылдандырушы шаруашылықта асыл тұқымды құсты сатып алу және күтіп-бағу жөніндегі шығындарды толық өтеуге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жылқыларды көбейту, күтіп-бағу және жаттықтыру жөніндегі шығындарын толық өтеуге</w:t>
            </w:r>
          </w:p>
        </w:tc>
        <w:tc>
          <w:tcPr>
            <w:tcW w:w="0" w:type="auto"/>
            <w:vMerge/>
            <w:tcBorders>
              <w:top w:val="nil"/>
              <w:left w:val="single" w:color="cfcfcf" w:sz="5"/>
              <w:bottom w:val="single" w:color="cfcfcf" w:sz="5"/>
              <w:right w:val="single" w:color="cfcfcf" w:sz="5"/>
            </w:tcBorders>
          </w:tcPr>
          <w:p/>
        </w:tc>
      </w:tr>
      <w:tr>
        <w:trPr>
          <w:trHeight w:val="54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333 303,0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1 537 375,0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232 431,0</w:t>
            </w:r>
          </w:p>
        </w:tc>
      </w:tr>
      <w:tr>
        <w:trPr>
          <w:trHeight w:val="36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327 524,0</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563 197,0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461 347,0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60 565,0</w:t>
            </w:r>
          </w:p>
        </w:tc>
      </w:tr>
      <w:tr>
        <w:trPr>
          <w:trHeight w:val="3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223 174,0</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424 341,0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163 893,0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124 561,0</w:t>
            </w:r>
          </w:p>
        </w:tc>
      </w:tr>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533 594,0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400 347,0</w:t>
            </w:r>
          </w:p>
        </w:tc>
      </w:tr>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74 002,0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333 303,0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5 080 349,0</w:t>
            </w:r>
          </w:p>
        </w:tc>
      </w:tr>
    </w:tbl>
    <w:bookmarkStart w:name="z10" w:id="2"/>
    <w:p>
      <w:pPr>
        <w:spacing w:after="0"/>
        <w:ind w:left="0"/>
        <w:jc w:val="both"/>
      </w:pPr>
      <w:r>
        <w:rPr>
          <w:rFonts w:ascii="Times New Roman"/>
          <w:b w:val="false"/>
          <w:i w:val="false"/>
          <w:color w:val="000000"/>
          <w:sz w:val="28"/>
        </w:rPr>
        <w:t xml:space="preserve">
2011 жылғы 27 мамырдағы № 08-2/292  </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министрінің бұйрығына        </w:t>
      </w:r>
      <w:r>
        <w:br/>
      </w:r>
      <w:r>
        <w:rPr>
          <w:rFonts w:ascii="Times New Roman"/>
          <w:b w:val="false"/>
          <w:i w:val="false"/>
          <w:color w:val="000000"/>
          <w:sz w:val="28"/>
        </w:rPr>
        <w:t xml:space="preserve">
2-қосымша              </w:t>
      </w:r>
    </w:p>
    <w:bookmarkEnd w:id="2"/>
    <w:bookmarkStart w:name="z14" w:id="3"/>
    <w:p>
      <w:pPr>
        <w:spacing w:after="0"/>
        <w:ind w:left="0"/>
        <w:jc w:val="left"/>
      </w:pPr>
      <w:r>
        <w:rPr>
          <w:rFonts w:ascii="Times New Roman"/>
          <w:b/>
          <w:i w:val="false"/>
          <w:color w:val="000000"/>
        </w:rPr>
        <w:t xml:space="preserve"> 
Республикалық малды асылдандырушы орталықтың</w:t>
      </w:r>
      <w:r>
        <w:br/>
      </w:r>
      <w:r>
        <w:rPr>
          <w:rFonts w:ascii="Times New Roman"/>
          <w:b/>
          <w:i w:val="false"/>
          <w:color w:val="000000"/>
        </w:rPr>
        <w:t>
қаражатты жылдық бөлу сметасы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853"/>
        <w:gridCol w:w="1733"/>
        <w:gridCol w:w="24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тұқымдық малдарды және асыл тұқымды материалды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157 336,7</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бағаланған тұқымдық бұқаларды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Эмбрионды алу, жинақтау, сақтау және ауыстырып салу бойынша 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10 586,7</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 малды күтіп-бағу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171 280,4</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дайындау және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19 061,1</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 басқа да ветеринарлық құралдарды, зертханалық жабдықтарды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суды және қанның биохимиялық құрамын талдау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жылыту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4 034,4</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жүйесін тазалау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жүйесіне және қызмет жөндеу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жүйесінің жұмысына қызмет көрсету және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6 999,9</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асыл тұқымды малдарды, машиналармен жабдықтарды сақтандыру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 оның ішінде халықаралық сөйлесулер, интернет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5 072,7</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малдардың ұрығын криоконсервациялауға қажетті аспаптарды және басқа да материалдарды, жабдықтарды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15 589,6</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 мен қосалқы бөлшектерге арналған 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бойынша 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қатыру және сақтау үшін сұйық азот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малды күту үшін жеке гигиена құралдарын мүкәммалдар және шаруашылық тауарларын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2 038,0</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өсімін молайту және асылдандыру ісі бойынша мамандарды даярлау және қайта даярлау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3 032,2</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арнайы жабдықтарды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4 685,9</w:t>
            </w:r>
          </w:p>
        </w:tc>
      </w:tr>
      <w:tr>
        <w:trPr>
          <w:trHeight w:val="30" w:hRule="atLeast"/>
        </w:trPr>
        <w:tc>
          <w:tcPr>
            <w:tcW w:w="0" w:type="auto"/>
            <w:vMerge/>
            <w:tcBorders>
              <w:top w:val="nil"/>
              <w:left w:val="single" w:color="cfcfcf" w:sz="5"/>
              <w:bottom w:val="single" w:color="cfcfcf" w:sz="5"/>
              <w:right w:val="single" w:color="cfcfcf" w:sz="5"/>
            </w:tcBorders>
          </w:tcP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СДС-Т-35М-ді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333 303,0</w:t>
            </w:r>
          </w:p>
        </w:tc>
      </w:tr>
    </w:tbl>
    <w:bookmarkStart w:name="z15" w:id="4"/>
    <w:p>
      <w:pPr>
        <w:spacing w:after="0"/>
        <w:ind w:left="0"/>
        <w:jc w:val="both"/>
      </w:pPr>
      <w:r>
        <w:rPr>
          <w:rFonts w:ascii="Times New Roman"/>
          <w:b w:val="false"/>
          <w:i w:val="false"/>
          <w:color w:val="000000"/>
          <w:sz w:val="28"/>
        </w:rPr>
        <w:t xml:space="preserve">
2011 жылғы 27 мамырдағы № 08-2/292  </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министрінің бұйрығына        </w:t>
      </w:r>
      <w:r>
        <w:br/>
      </w:r>
      <w:r>
        <w:rPr>
          <w:rFonts w:ascii="Times New Roman"/>
          <w:b w:val="false"/>
          <w:i w:val="false"/>
          <w:color w:val="000000"/>
          <w:sz w:val="28"/>
        </w:rPr>
        <w:t xml:space="preserve">
3-қосымша             </w:t>
      </w:r>
    </w:p>
    <w:bookmarkEnd w:id="4"/>
    <w:bookmarkStart w:name="z16" w:id="5"/>
    <w:p>
      <w:pPr>
        <w:spacing w:after="0"/>
        <w:ind w:left="0"/>
        <w:jc w:val="left"/>
      </w:pPr>
      <w:r>
        <w:rPr>
          <w:rFonts w:ascii="Times New Roman"/>
          <w:b/>
          <w:i w:val="false"/>
          <w:color w:val="000000"/>
        </w:rPr>
        <w:t xml:space="preserve"> 
Етті құс шаруашылығы бойынша асылдандырушы шаруашылықтың</w:t>
      </w:r>
      <w:r>
        <w:br/>
      </w:r>
      <w:r>
        <w:rPr>
          <w:rFonts w:ascii="Times New Roman"/>
          <w:b/>
          <w:i w:val="false"/>
          <w:color w:val="000000"/>
        </w:rPr>
        <w:t>
қаражатты жылдық бөлу сметасы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033"/>
        <w:gridCol w:w="1533"/>
        <w:gridCol w:w="20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құстың құс басын толықтыратын балапандарын сатып алу (тәуліктік балапан)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r>
    </w:tbl>
    <w:bookmarkStart w:name="z17" w:id="6"/>
    <w:p>
      <w:pPr>
        <w:spacing w:after="0"/>
        <w:ind w:left="0"/>
        <w:jc w:val="both"/>
      </w:pPr>
      <w:r>
        <w:rPr>
          <w:rFonts w:ascii="Times New Roman"/>
          <w:b w:val="false"/>
          <w:i w:val="false"/>
          <w:color w:val="000000"/>
          <w:sz w:val="28"/>
        </w:rPr>
        <w:t xml:space="preserve">
2011 жылғы 27 мамырдағы № 08-2/292  </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xml:space="preserve">
министрінің бұйрығына        </w:t>
      </w:r>
      <w:r>
        <w:br/>
      </w:r>
      <w:r>
        <w:rPr>
          <w:rFonts w:ascii="Times New Roman"/>
          <w:b w:val="false"/>
          <w:i w:val="false"/>
          <w:color w:val="000000"/>
          <w:sz w:val="28"/>
        </w:rPr>
        <w:t xml:space="preserve">
4-қосымша             </w:t>
      </w:r>
    </w:p>
    <w:bookmarkEnd w:id="6"/>
    <w:bookmarkStart w:name="z18" w:id="7"/>
    <w:p>
      <w:pPr>
        <w:spacing w:after="0"/>
        <w:ind w:left="0"/>
        <w:jc w:val="left"/>
      </w:pPr>
      <w:r>
        <w:rPr>
          <w:rFonts w:ascii="Times New Roman"/>
          <w:b/>
          <w:i w:val="false"/>
          <w:color w:val="000000"/>
        </w:rPr>
        <w:t xml:space="preserve"> 
Қостанай жылқы тұқымы бойынша асыл тұқымды жылқы зауытының</w:t>
      </w:r>
      <w:r>
        <w:br/>
      </w:r>
      <w:r>
        <w:rPr>
          <w:rFonts w:ascii="Times New Roman"/>
          <w:b/>
          <w:i w:val="false"/>
          <w:color w:val="000000"/>
        </w:rPr>
        <w:t>
қаражатты жылдық бөлу сметасы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33"/>
        <w:gridCol w:w="20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күтіп-бағу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Азықтарды сатып алу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1 856,2</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дәрі-дәрмек сатып алу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қораларын залалсыздандыру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Аттық-спорттық тұқыммалдар сатып алу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қораларын және ғимаратты ағымдағы жөндеу бойынша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1 915,1</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13 597,6</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сатып алу және техниканы ағымдағы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ету бойынша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47 900,0</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0" w:hRule="atLeast"/>
        </w:trPr>
        <w:tc>
          <w:tcPr>
            <w:tcW w:w="0" w:type="auto"/>
            <w:vMerge/>
            <w:tcBorders>
              <w:top w:val="nil"/>
              <w:left w:val="single" w:color="cfcfcf" w:sz="5"/>
              <w:bottom w:val="single" w:color="cfcfcf" w:sz="5"/>
              <w:right w:val="single" w:color="cfcfcf" w:sz="5"/>
            </w:tcBorders>
          </w:tcP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басқа да бюджетке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