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1717" w14:textId="9bd1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берудің кәсіптік оқу бағдарламаларын іске асыратын білім беру ұйымдарына оқуға қабылдаудың үлгі ережесін бекіту туралы» Қазақстан Республикасы Білім және ғылым министрінің 2007 жылғы 19 желтоқсандағы № 638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2011 жылғы 30 мамырдағы № 222 Бұйрығы. Қазақстан Республикасы Әділет министрлігінде 2011 жылғы 16 маусымда № 7015 болып тіркелді. Күші жойылды - Қазақстан Республикасы Білім және ғылым министрінің 2012 жылғы 21 мамырдағы № 230 Бұйрығымен</w:t>
      </w:r>
    </w:p>
    <w:p>
      <w:pPr>
        <w:spacing w:after="0"/>
        <w:ind w:left="0"/>
        <w:jc w:val="both"/>
      </w:pPr>
      <w:bookmarkStart w:name="z1" w:id="0"/>
      <w:r>
        <w:rPr>
          <w:rFonts w:ascii="Times New Roman"/>
          <w:b w:val="false"/>
          <w:i w:val="false"/>
          <w:color w:val="ff0000"/>
          <w:sz w:val="28"/>
        </w:rPr>
        <w:t xml:space="preserve">
      Ескерту. Күші жойылды - ҚР Білім және ғылым министрінің 2012.05.21 </w:t>
      </w:r>
      <w:r>
        <w:rPr>
          <w:rFonts w:ascii="Times New Roman"/>
          <w:b w:val="false"/>
          <w:i w:val="false"/>
          <w:color w:val="ff0000"/>
          <w:sz w:val="28"/>
        </w:rPr>
        <w:t>№ 230</w:t>
      </w:r>
      <w:r>
        <w:rPr>
          <w:rFonts w:ascii="Times New Roman"/>
          <w:b w:val="false"/>
          <w:i w:val="false"/>
          <w:color w:val="ff0000"/>
          <w:sz w:val="28"/>
        </w:rPr>
        <w:t xml:space="preserve"> Бұйрығымен.</w:t>
      </w:r>
    </w:p>
    <w:bookmarkEnd w:id="0"/>
    <w:bookmarkStart w:name="z2" w:id="1"/>
    <w:p>
      <w:pPr>
        <w:spacing w:after="0"/>
        <w:ind w:left="0"/>
        <w:jc w:val="both"/>
      </w:pPr>
      <w:r>
        <w:rPr>
          <w:rFonts w:ascii="Times New Roman"/>
          <w:b w:val="false"/>
          <w:i w:val="false"/>
          <w:color w:val="000000"/>
          <w:sz w:val="28"/>
        </w:rPr>
        <w:t xml:space="preserve">      Жоғары оқу орындарында оқу үшін үміткерлерді қабылдау рәсімін жетілдіру және іріктеуді қамтамасыз ету мақсатында </w:t>
      </w:r>
      <w:r>
        <w:rPr>
          <w:rFonts w:ascii="Times New Roman"/>
          <w:b/>
          <w:i w:val="false"/>
          <w:color w:val="000000"/>
          <w:sz w:val="28"/>
        </w:rPr>
        <w:t>БҰЙЫРАМЫН:</w:t>
      </w:r>
      <w:r>
        <w:br/>
      </w:r>
      <w:r>
        <w:rPr>
          <w:rFonts w:ascii="Times New Roman"/>
          <w:b w:val="false"/>
          <w:i w:val="false"/>
          <w:color w:val="000000"/>
          <w:sz w:val="28"/>
        </w:rPr>
        <w:t>
      1. «Жоғары білім берудің кәсіптік оқу бағдарламаларын іске асыратын білім беру ұйымдарына оқуға қабылдаудың үлгі ережесін бекіту туралы» Қазақстан Республикасы Білім және ғылым министрінің 2007 жылғы 19 желтоқсандағы № 638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5115 болып тіркелген, «Заң газетінің» 2008 жылғы 22 ақпандағы № 28 (1428)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Жоғары білім берудің кәсіптік оқу бағдарламаларын іске асыратын білім беру ұйымдарына оқуға қабылдаудың үлгі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бөлімі мынадай редакцияда жазылсын:</w:t>
      </w:r>
      <w:r>
        <w:br/>
      </w:r>
      <w:r>
        <w:rPr>
          <w:rFonts w:ascii="Times New Roman"/>
          <w:b w:val="false"/>
          <w:i w:val="false"/>
          <w:color w:val="000000"/>
          <w:sz w:val="28"/>
        </w:rPr>
        <w:t>
      «Кешенді тестілеу өткен жылдардағы жалпы орта білім беру ұйымдарының бітірушілері, бастауыш және кәсіптік орта оқу орындарының (техникалық және кәсіптік, орта білімнен кейінгі) бітірушілері, ҰБТ-ға қатыспаған халықаралық оқушылармен алмасу желісі бойынша шетелде оқыған жалпы білім беретін мектептің бітірушілері, өзбек, ұйғыр және тәжік тілдерінде оқытатын жалпы орта білім беретін мектептің бітірушілері, республикалық музыка мектеп-интернаттарының бітірушілері, сондай-ақ оқу орындарын шетелде бітірген азаматтар үшін өткізіледі.»;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Жергілікті жерде ұйымдастыру және ақпараттық-түсіндіру жұмыстарын жүргізу және қоғамдық тәртіпті сақтау үшін талапкерлердің кешенді тестілеуін ұйымдастыру мен өткізу жөнінде мемлекеттік комиссиялар (бұдан әрі - мемлекеттік комиссия)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16-1-тармақ</w:t>
      </w:r>
      <w:r>
        <w:rPr>
          <w:rFonts w:ascii="Times New Roman"/>
          <w:b w:val="false"/>
          <w:i w:val="false"/>
          <w:color w:val="000000"/>
          <w:sz w:val="28"/>
        </w:rPr>
        <w:t xml:space="preserve"> мынадай мазмұнмен толықтырылсын:</w:t>
      </w:r>
      <w:r>
        <w:br/>
      </w:r>
      <w:r>
        <w:rPr>
          <w:rFonts w:ascii="Times New Roman"/>
          <w:b w:val="false"/>
          <w:i w:val="false"/>
          <w:color w:val="000000"/>
          <w:sz w:val="28"/>
        </w:rPr>
        <w:t>
      «16-1. Кешенді тестілеуді өткізу технологиясының сақталуын бақылауды жүзеге асыру үшін базалық ЖОО-ға Қазақстан Республикасы Білім және ғылым министрлігінің уәкілетті өкілдері (бұдан әрі - Министрлік өкілдері)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21-тармақтың</w:t>
      </w:r>
      <w:r>
        <w:rPr>
          <w:rFonts w:ascii="Times New Roman"/>
          <w:b w:val="false"/>
          <w:i w:val="false"/>
          <w:color w:val="000000"/>
          <w:sz w:val="28"/>
        </w:rPr>
        <w:t xml:space="preserve"> екінші бөлімі мынадай редакцияда жазылсын:</w:t>
      </w:r>
      <w:r>
        <w:br/>
      </w:r>
      <w:r>
        <w:rPr>
          <w:rFonts w:ascii="Times New Roman"/>
          <w:b w:val="false"/>
          <w:i w:val="false"/>
          <w:color w:val="000000"/>
          <w:sz w:val="28"/>
        </w:rPr>
        <w:t>
      «Шығармашылық мамандыққа түсуші талапкерлер үшін тестілеудің екі пәні бойынша балдары есептеледі: қазақ немесе орыс тілі және Қазақстан тарихы.»;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22-1</w:t>
      </w:r>
      <w:r>
        <w:rPr>
          <w:rFonts w:ascii="Times New Roman"/>
          <w:b w:val="false"/>
          <w:i w:val="false"/>
          <w:color w:val="000000"/>
          <w:sz w:val="28"/>
        </w:rPr>
        <w:t>, </w:t>
      </w:r>
      <w:r>
        <w:rPr>
          <w:rFonts w:ascii="Times New Roman"/>
          <w:b w:val="false"/>
          <w:i w:val="false"/>
          <w:color w:val="000000"/>
          <w:sz w:val="28"/>
        </w:rPr>
        <w:t>22-2</w:t>
      </w:r>
      <w:r>
        <w:rPr>
          <w:rFonts w:ascii="Times New Roman"/>
          <w:b w:val="false"/>
          <w:i w:val="false"/>
          <w:color w:val="000000"/>
          <w:sz w:val="28"/>
        </w:rPr>
        <w:t xml:space="preserve"> тармақтармен толықтырылсын:</w:t>
      </w:r>
      <w:r>
        <w:br/>
      </w:r>
      <w:r>
        <w:rPr>
          <w:rFonts w:ascii="Times New Roman"/>
          <w:b w:val="false"/>
          <w:i w:val="false"/>
          <w:color w:val="000000"/>
          <w:sz w:val="28"/>
        </w:rPr>
        <w:t>
      «22-1. Талапкерге бір орыннан екінші орынға ауысып отыруға, емтихан материалдарын басқа талапкермен ауыстыруға, көшіріп жазуға, оқулықтарды және басқа да әдістемелік әдебиеттерді, байланыс құралдарын (пейджер, ұялы телефон) аудиторияға кіргізуге және пайдалануға рұқсат етілмейді.</w:t>
      </w:r>
      <w:r>
        <w:br/>
      </w:r>
      <w:r>
        <w:rPr>
          <w:rFonts w:ascii="Times New Roman"/>
          <w:b w:val="false"/>
          <w:i w:val="false"/>
          <w:color w:val="000000"/>
          <w:sz w:val="28"/>
        </w:rPr>
        <w:t>
      22-2. Талапкер осы Ереженің 22-1-тармағын бұзған жағдайда Министрлік өкілі:</w:t>
      </w:r>
      <w:r>
        <w:br/>
      </w:r>
      <w:r>
        <w:rPr>
          <w:rFonts w:ascii="Times New Roman"/>
          <w:b w:val="false"/>
          <w:i w:val="false"/>
          <w:color w:val="000000"/>
          <w:sz w:val="28"/>
        </w:rPr>
        <w:t>
      1) осы Ереженің 4-қосымшасына сәйкес нысанда тыйым салынған заттың тәркіленуі және аудиторияда тәртіп ережелерін бұзған талапкерлерді аудиториядан шығару туралы акт жасайды;</w:t>
      </w:r>
      <w:r>
        <w:br/>
      </w:r>
      <w:r>
        <w:rPr>
          <w:rFonts w:ascii="Times New Roman"/>
          <w:b w:val="false"/>
          <w:i w:val="false"/>
          <w:color w:val="000000"/>
          <w:sz w:val="28"/>
        </w:rPr>
        <w:t>
      2) тестілеу нәтижелерін жою және талапкерді аудиториядан шығару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«24. Тестілеу нәтижелерін өңдеу аяқталғаннан кейін дұрыс жауаптар коды ілінеді.»;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«27. Тест тапсырмаларын бағалау кезінде бірыңғай талаптарды сақтауды және даулы мәселелерді шешуді қамтамасыз ету, кешенді тестілеуге қатысушылардың құқығын қорғау мақсатында тестілеу өткізу кезеңінде Апелляцияны қарау жөніндегі республикалық комиссия (бұдан әрі - Республикалық апелляциялық комиссия) және әрбір базалы ЖОО-да апелляциялық комиссия құрылады.</w:t>
      </w:r>
      <w:r>
        <w:br/>
      </w:r>
      <w:r>
        <w:rPr>
          <w:rFonts w:ascii="Times New Roman"/>
          <w:b w:val="false"/>
          <w:i w:val="false"/>
          <w:color w:val="000000"/>
          <w:sz w:val="28"/>
        </w:rPr>
        <w:t>
      Республикалық апелляциялық комиссия апелляциялық комиссияның талапкерге балдар қосу туралы ұсыныстардың негіздемесін қарайды және соңғы шешім қабылдайды.</w:t>
      </w:r>
      <w:r>
        <w:br/>
      </w:r>
      <w:r>
        <w:rPr>
          <w:rFonts w:ascii="Times New Roman"/>
          <w:b w:val="false"/>
          <w:i w:val="false"/>
          <w:color w:val="000000"/>
          <w:sz w:val="28"/>
        </w:rPr>
        <w:t>
      Апелляциялық комиссия тестілеуге қатысушылардан өтініштер қабылдайды және қарайды, талапкерге балдар қосу туралы Республикалық апелляциялық комиссияға ұсыныс енгізеді және оны апелляцияның қорытындылары туралы хабардар етеді.</w:t>
      </w:r>
      <w:r>
        <w:br/>
      </w:r>
      <w:r>
        <w:rPr>
          <w:rFonts w:ascii="Times New Roman"/>
          <w:b w:val="false"/>
          <w:i w:val="false"/>
          <w:color w:val="000000"/>
          <w:sz w:val="28"/>
        </w:rPr>
        <w:t>
      Апелляциялық комиссияның негізгі функциялары мен іс-әрекеттері Қазақстан Республикасы Білім және ғылым министрінің міндетін атқарушының 2010 жылғы 1 шілдедегі № 350 бұйрығымен бекітілген жоғары білімнің кәсіптік оқу бағдарламаларын іске асыратын білім беру ұйымдарына қабылдау кезінде құрылатын апелляциялық комиссия туралы ережеге сәйкес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46-1</w:t>
      </w:r>
      <w:r>
        <w:rPr>
          <w:rFonts w:ascii="Times New Roman"/>
          <w:b w:val="false"/>
          <w:i w:val="false"/>
          <w:color w:val="000000"/>
          <w:sz w:val="28"/>
        </w:rPr>
        <w:t>, </w:t>
      </w:r>
      <w:r>
        <w:rPr>
          <w:rFonts w:ascii="Times New Roman"/>
          <w:b w:val="false"/>
          <w:i w:val="false"/>
          <w:color w:val="000000"/>
          <w:sz w:val="28"/>
        </w:rPr>
        <w:t>46-2</w:t>
      </w:r>
      <w:r>
        <w:rPr>
          <w:rFonts w:ascii="Times New Roman"/>
          <w:b w:val="false"/>
          <w:i w:val="false"/>
          <w:color w:val="000000"/>
          <w:sz w:val="28"/>
        </w:rPr>
        <w:t>, </w:t>
      </w:r>
      <w:r>
        <w:rPr>
          <w:rFonts w:ascii="Times New Roman"/>
          <w:b w:val="false"/>
          <w:i w:val="false"/>
          <w:color w:val="000000"/>
          <w:sz w:val="28"/>
        </w:rPr>
        <w:t>46-3</w:t>
      </w:r>
      <w:r>
        <w:rPr>
          <w:rFonts w:ascii="Times New Roman"/>
          <w:b w:val="false"/>
          <w:i w:val="false"/>
          <w:color w:val="000000"/>
          <w:sz w:val="28"/>
        </w:rPr>
        <w:t xml:space="preserve"> тармақтармен толықтырылсын:</w:t>
      </w:r>
      <w:r>
        <w:br/>
      </w:r>
      <w:r>
        <w:rPr>
          <w:rFonts w:ascii="Times New Roman"/>
          <w:b w:val="false"/>
          <w:i w:val="false"/>
          <w:color w:val="000000"/>
          <w:sz w:val="28"/>
        </w:rPr>
        <w:t>
      «46-1. Ұшқыштарды даярлайтын жоғары оқу орнына түсетін тұлғалар үшін дәрігерлік-ұшқыштық сараптау комиссиясының ұшқыштарды даярлау жөніндегі жоғары оқу орнына оқуына жарамдылығына медициналық қорытындыны бере отырып медициналық куәландыруы міндетті.</w:t>
      </w:r>
      <w:r>
        <w:br/>
      </w:r>
      <w:r>
        <w:rPr>
          <w:rFonts w:ascii="Times New Roman"/>
          <w:b w:val="false"/>
          <w:i w:val="false"/>
          <w:color w:val="000000"/>
          <w:sz w:val="28"/>
        </w:rPr>
        <w:t>
      46-2. Ұлттық бірыңғай тестілеу немесе кешенді тестілеу кезінде тапсырған пәндердің біреуінен 4-балдан төмен балл алған жағдайда, талапкерлер ақылы бөлімге қабылданбайды және білім беру грантын тағайындау конкурсына қатысуға рұқсат берілмейді.</w:t>
      </w:r>
      <w:r>
        <w:br/>
      </w:r>
      <w:r>
        <w:rPr>
          <w:rFonts w:ascii="Times New Roman"/>
          <w:b w:val="false"/>
          <w:i w:val="false"/>
          <w:color w:val="000000"/>
          <w:sz w:val="28"/>
        </w:rPr>
        <w:t>
      46-3. Егер, азамат екінші дәрежелі банктермен берілетін білім беру несиесін ресімдесе, ол құжаттарының сол банкте қарастырылып жатқандығы туралы тиісті анықтаманы ЖОО-ға ұсынған жағдайда оқу орнының студенттері қатарына қабылданады.</w:t>
      </w:r>
      <w:r>
        <w:br/>
      </w:r>
      <w:r>
        <w:rPr>
          <w:rFonts w:ascii="Times New Roman"/>
          <w:b w:val="false"/>
          <w:i w:val="false"/>
          <w:color w:val="000000"/>
          <w:sz w:val="28"/>
        </w:rPr>
        <w:t>
      Осы ретте оған банк білім беру кредитін ресімдеу кезеңінде білім беру қызметін көрсету шартында белгіленген және азаматты оқуға қабылдауға дейінгі төлеуге жататын соманы төлеу мерзімін ұзартуды ұсынады. Бірақ ол банктен анықтама алған сәттен бастап 4 аптаға жарамды.».</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(С.М. Өмірбаев):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М.К. Орынхановқа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қолданысқа</w:t>
      </w:r>
      <w:r>
        <w:br/>
      </w:r>
      <w:r>
        <w:rPr>
          <w:rFonts w:ascii="Times New Roman"/>
          <w:b w:val="false"/>
          <w:i w:val="false"/>
          <w:color w:val="000000"/>
          <w:sz w:val="28"/>
        </w:rPr>
        <w:t>
енгізіледі.</w:t>
      </w:r>
    </w:p>
    <w:bookmarkEnd w:id="1"/>
    <w:p>
      <w:pPr>
        <w:spacing w:after="0"/>
        <w:ind w:left="0"/>
        <w:jc w:val="both"/>
      </w:pPr>
      <w:r>
        <w:rPr>
          <w:rFonts w:ascii="Times New Roman"/>
          <w:b w:val="false"/>
          <w:i/>
          <w:color w:val="000000"/>
          <w:sz w:val="28"/>
        </w:rPr>
        <w:t>      Министр                                    Б. Жұмағұлов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министрлігі</w:t>
      </w:r>
      <w:r>
        <w:br/>
      </w:r>
      <w:r>
        <w:rPr>
          <w:rFonts w:ascii="Times New Roman"/>
          <w:b w:val="false"/>
          <w:i w:val="false"/>
          <w:color w:val="000000"/>
          <w:sz w:val="28"/>
        </w:rPr>
        <w:t>
</w:t>
      </w:r>
      <w:r>
        <w:rPr>
          <w:rFonts w:ascii="Times New Roman"/>
          <w:b w:val="false"/>
          <w:i/>
          <w:color w:val="000000"/>
          <w:sz w:val="28"/>
        </w:rPr>
        <w:t>      ______________ С Қайырбекова</w:t>
      </w:r>
      <w:r>
        <w:br/>
      </w:r>
      <w:r>
        <w:rPr>
          <w:rFonts w:ascii="Times New Roman"/>
          <w:b w:val="false"/>
          <w:i w:val="false"/>
          <w:color w:val="000000"/>
          <w:sz w:val="28"/>
        </w:rPr>
        <w:t>
</w:t>
      </w:r>
      <w:r>
        <w:rPr>
          <w:rFonts w:ascii="Times New Roman"/>
          <w:b w:val="false"/>
          <w:i/>
          <w:color w:val="000000"/>
          <w:sz w:val="28"/>
        </w:rPr>
        <w:t>      2011 ж.</w:t>
      </w:r>
    </w:p>
    <w:bookmarkStart w:name="z16" w:id="2"/>
    <w:p>
      <w:pPr>
        <w:spacing w:after="0"/>
        <w:ind w:left="0"/>
        <w:jc w:val="both"/>
      </w:pPr>
      <w:r>
        <w:rPr>
          <w:rFonts w:ascii="Times New Roman"/>
          <w:b w:val="false"/>
          <w:i w:val="false"/>
          <w:color w:val="000000"/>
          <w:sz w:val="28"/>
        </w:rPr>
        <w:t>
Қазақстан Республикасы Білім</w:t>
      </w:r>
      <w:r>
        <w:br/>
      </w:r>
      <w:r>
        <w:rPr>
          <w:rFonts w:ascii="Times New Roman"/>
          <w:b w:val="false"/>
          <w:i w:val="false"/>
          <w:color w:val="000000"/>
          <w:sz w:val="28"/>
        </w:rPr>
        <w:t xml:space="preserve">
және ғылым министрінің   </w:t>
      </w:r>
      <w:r>
        <w:br/>
      </w:r>
      <w:r>
        <w:rPr>
          <w:rFonts w:ascii="Times New Roman"/>
          <w:b w:val="false"/>
          <w:i w:val="false"/>
          <w:color w:val="000000"/>
          <w:sz w:val="28"/>
        </w:rPr>
        <w:t xml:space="preserve">
2011 жылғы 30 мамырдағы   </w:t>
      </w:r>
      <w:r>
        <w:br/>
      </w:r>
      <w:r>
        <w:rPr>
          <w:rFonts w:ascii="Times New Roman"/>
          <w:b w:val="false"/>
          <w:i w:val="false"/>
          <w:color w:val="000000"/>
          <w:sz w:val="28"/>
        </w:rPr>
        <w:t xml:space="preserve">
№ 222 бұйрығына      </w:t>
      </w:r>
      <w:r>
        <w:br/>
      </w:r>
      <w:r>
        <w:rPr>
          <w:rFonts w:ascii="Times New Roman"/>
          <w:b w:val="false"/>
          <w:i w:val="false"/>
          <w:color w:val="000000"/>
          <w:sz w:val="28"/>
        </w:rPr>
        <w:t xml:space="preserve">
1-қосымша        </w:t>
      </w:r>
    </w:p>
    <w:bookmarkEnd w:id="2"/>
    <w:bookmarkStart w:name="z17" w:id="3"/>
    <w:p>
      <w:pPr>
        <w:spacing w:after="0"/>
        <w:ind w:left="0"/>
        <w:jc w:val="both"/>
      </w:pPr>
      <w:r>
        <w:rPr>
          <w:rFonts w:ascii="Times New Roman"/>
          <w:b w:val="false"/>
          <w:i w:val="false"/>
          <w:color w:val="000000"/>
          <w:sz w:val="28"/>
        </w:rPr>
        <w:t xml:space="preserve">
Жоғары білім берудің кәсіптік  </w:t>
      </w:r>
      <w:r>
        <w:br/>
      </w:r>
      <w:r>
        <w:rPr>
          <w:rFonts w:ascii="Times New Roman"/>
          <w:b w:val="false"/>
          <w:i w:val="false"/>
          <w:color w:val="000000"/>
          <w:sz w:val="28"/>
        </w:rPr>
        <w:t>
оқу бағдарламаларын іске асыратын</w:t>
      </w:r>
      <w:r>
        <w:br/>
      </w:r>
      <w:r>
        <w:rPr>
          <w:rFonts w:ascii="Times New Roman"/>
          <w:b w:val="false"/>
          <w:i w:val="false"/>
          <w:color w:val="000000"/>
          <w:sz w:val="28"/>
        </w:rPr>
        <w:t xml:space="preserve">
білім беру ұйымдарына оқуға   </w:t>
      </w:r>
      <w:r>
        <w:br/>
      </w:r>
      <w:r>
        <w:rPr>
          <w:rFonts w:ascii="Times New Roman"/>
          <w:b w:val="false"/>
          <w:i w:val="false"/>
          <w:color w:val="000000"/>
          <w:sz w:val="28"/>
        </w:rPr>
        <w:t xml:space="preserve">
қабылдаудың үлгілік ережесіне  </w:t>
      </w:r>
      <w:r>
        <w:br/>
      </w:r>
      <w:r>
        <w:rPr>
          <w:rFonts w:ascii="Times New Roman"/>
          <w:b w:val="false"/>
          <w:i w:val="false"/>
          <w:color w:val="000000"/>
          <w:sz w:val="28"/>
        </w:rPr>
        <w:t xml:space="preserve">
4-қосымша           </w:t>
      </w:r>
    </w:p>
    <w:bookmarkEnd w:id="3"/>
    <w:p>
      <w:pPr>
        <w:spacing w:after="0"/>
        <w:ind w:left="0"/>
        <w:jc w:val="left"/>
      </w:pPr>
      <w:r>
        <w:rPr>
          <w:rFonts w:ascii="Times New Roman"/>
          <w:b/>
          <w:i w:val="false"/>
          <w:color w:val="000000"/>
        </w:rPr>
        <w:t xml:space="preserve"> Аудиторияда тәртіп ережелерін бұзған талапкерлерді аудиториядан шығару және тыйым салынған заттың тәркіленуі туралы акті</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(Базалық ЖОО атауы)</w:t>
      </w:r>
    </w:p>
    <w:p>
      <w:pPr>
        <w:spacing w:after="0"/>
        <w:ind w:left="0"/>
        <w:jc w:val="both"/>
      </w:pPr>
      <w:r>
        <w:rPr>
          <w:rFonts w:ascii="Times New Roman"/>
          <w:b w:val="false"/>
          <w:i w:val="false"/>
          <w:color w:val="000000"/>
          <w:sz w:val="28"/>
        </w:rPr>
        <w:t>«__» _______20_____ж.                         _______сағ._____мин.</w:t>
      </w:r>
    </w:p>
    <w:p>
      <w:pPr>
        <w:spacing w:after="0"/>
        <w:ind w:left="0"/>
        <w:jc w:val="both"/>
      </w:pPr>
      <w:r>
        <w:rPr>
          <w:rFonts w:ascii="Times New Roman"/>
          <w:b w:val="false"/>
          <w:i w:val="false"/>
          <w:color w:val="000000"/>
          <w:sz w:val="28"/>
        </w:rPr>
        <w:t>Министрлік өкілі _________________________________________________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Аудитория кезекшісі ______________________________________________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Талапкерден: Аты-жөні ____________________________________________</w:t>
      </w:r>
      <w:r>
        <w:br/>
      </w:r>
      <w:r>
        <w:rPr>
          <w:rFonts w:ascii="Times New Roman"/>
          <w:b w:val="false"/>
          <w:i w:val="false"/>
          <w:color w:val="000000"/>
          <w:sz w:val="28"/>
        </w:rPr>
        <w:t>
ТЖК_________, аудитория №_____, орын №_____, нұсқа № _____________ Жоғары білім берудің кәсіптік оқу бағдарламаларын іске асыратын білім беру Ұйымдарына оқуға қабылдауын үлгілік ережесінің 22-1 және 22-2 тармағының бұзылғандығын дәлелдейтін төмендегі заттар табылды: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(ұялы телефонның маркасы, саны және мәліметтері бар шпаргалка және т.б.)</w:t>
      </w:r>
    </w:p>
    <w:p>
      <w:pPr>
        <w:spacing w:after="0"/>
        <w:ind w:left="0"/>
        <w:jc w:val="both"/>
      </w:pPr>
      <w:r>
        <w:rPr>
          <w:rFonts w:ascii="Times New Roman"/>
          <w:b w:val="false"/>
          <w:i w:val="false"/>
          <w:color w:val="000000"/>
          <w:sz w:val="28"/>
        </w:rPr>
        <w:t>Осы фактіні есепке алып қаулы етілді:</w:t>
      </w:r>
    </w:p>
    <w:p>
      <w:pPr>
        <w:spacing w:after="0"/>
        <w:ind w:left="0"/>
        <w:jc w:val="both"/>
      </w:pPr>
      <w:r>
        <w:rPr>
          <w:rFonts w:ascii="Times New Roman"/>
          <w:b w:val="false"/>
          <w:i w:val="false"/>
          <w:color w:val="000000"/>
          <w:sz w:val="28"/>
        </w:rPr>
        <w:t>Емтихан материалдарын алу;</w:t>
      </w:r>
      <w:r>
        <w:br/>
      </w:r>
      <w:r>
        <w:rPr>
          <w:rFonts w:ascii="Times New Roman"/>
          <w:b w:val="false"/>
          <w:i w:val="false"/>
          <w:color w:val="000000"/>
          <w:sz w:val="28"/>
        </w:rPr>
        <w:t>
Бітірушіні: Аты-жөні ______________________________________________,</w:t>
      </w:r>
      <w:r>
        <w:br/>
      </w:r>
      <w:r>
        <w:rPr>
          <w:rFonts w:ascii="Times New Roman"/>
          <w:b w:val="false"/>
          <w:i w:val="false"/>
          <w:color w:val="000000"/>
          <w:sz w:val="28"/>
        </w:rPr>
        <w:t>
ТЖК_____№______ аудиториядан шығару және емтихан материалдарын жою.</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(осы актіні құрған тұлғалардың аты-жөні және қолдары)</w:t>
      </w:r>
      <w:r>
        <w:br/>
      </w:r>
      <w:r>
        <w:rPr>
          <w:rFonts w:ascii="Times New Roman"/>
          <w:b w:val="false"/>
          <w:i w:val="false"/>
          <w:color w:val="000000"/>
          <w:sz w:val="28"/>
        </w:rPr>
        <w:t>
Актімен таныстым:__________________________________________________</w:t>
      </w:r>
      <w:r>
        <w:br/>
      </w:r>
      <w:r>
        <w:rPr>
          <w:rFonts w:ascii="Times New Roman"/>
          <w:b w:val="false"/>
          <w:i w:val="false"/>
          <w:color w:val="000000"/>
          <w:sz w:val="28"/>
        </w:rPr>
        <w:t>
                          (бітірушінің аты-жөні, қолы)</w:t>
      </w:r>
      <w:r>
        <w:br/>
      </w:r>
      <w:r>
        <w:rPr>
          <w:rFonts w:ascii="Times New Roman"/>
          <w:b w:val="false"/>
          <w:i w:val="false"/>
          <w:color w:val="000000"/>
          <w:sz w:val="28"/>
        </w:rPr>
        <w:t>
Актімен таныстым:__________________________________________________</w:t>
      </w:r>
      <w:r>
        <w:br/>
      </w:r>
      <w:r>
        <w:rPr>
          <w:rFonts w:ascii="Times New Roman"/>
          <w:b w:val="false"/>
          <w:i w:val="false"/>
          <w:color w:val="000000"/>
          <w:sz w:val="28"/>
        </w:rPr>
        <w:t>
                (Базалық ЖОО-ның жауапты хатшысының аты-жөні, қолы)</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(Базалық ЖОО мөрі)</w:t>
      </w:r>
      <w:r>
        <w:br/>
      </w:r>
      <w:r>
        <w:rPr>
          <w:rFonts w:ascii="Times New Roman"/>
          <w:b w:val="false"/>
          <w:i w:val="false"/>
          <w:color w:val="000000"/>
          <w:sz w:val="28"/>
        </w:rPr>
        <w:t>
Мерзімі:_________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