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dc6bf" w14:textId="ffdc6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2011 жылғы 9 маусымдағы N 241 Бұйрығы. Қазақстан Республикасының Әділет министрлігінде 2011 жылы 13 маусымдағы N 7004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 5750 нормативтік құқықтық актілерді мемлекеттік тіркеу тізілімінде тіркелген, 2009 жылғы 11 желтоқсандағы № 190 (1613), 2010 жылғы 22 қаңтардағы № 10 (1632), «Заң газеті» газетінде жарияланған)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бұйрықпен бекітілген Педагог қызметкерлер мен оларға теңестірілген тұлғалардың лауазымдарының үлгілік біліктілік сипаттамалары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Жалпы ережелер»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кіріспемен толықтырылсын:</w:t>
      </w:r>
      <w:r>
        <w:br/>
      </w:r>
      <w:r>
        <w:rPr>
          <w:rFonts w:ascii="Times New Roman"/>
          <w:b w:val="false"/>
          <w:i w:val="false"/>
          <w:color w:val="000000"/>
          <w:sz w:val="28"/>
        </w:rPr>
        <w:t>
      «Осы 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r>
        <w:br/>
      </w:r>
      <w:r>
        <w:rPr>
          <w:rFonts w:ascii="Times New Roman"/>
          <w:b w:val="false"/>
          <w:i w:val="false"/>
          <w:color w:val="000000"/>
          <w:sz w:val="28"/>
        </w:rPr>
        <w:t>
</w:t>
      </w:r>
      <w:r>
        <w:rPr>
          <w:rFonts w:ascii="Times New Roman"/>
          <w:b w:val="false"/>
          <w:i w:val="false"/>
          <w:color w:val="000000"/>
          <w:sz w:val="28"/>
        </w:rPr>
        <w:t>
      «Жоғары және жоғары білімнен кейінгі білім беру ұйымдарының ғылыми-педагогикалық қызметкерлері лауазымдарының үлгілік сипаттамасы»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«Жоғары оқу орнының (ЖОО) басшысы (ректор)» деген кіші бөлімде:</w:t>
      </w:r>
      <w:r>
        <w:br/>
      </w:r>
      <w:r>
        <w:rPr>
          <w:rFonts w:ascii="Times New Roman"/>
          <w:b w:val="false"/>
          <w:i w:val="false"/>
          <w:color w:val="000000"/>
          <w:sz w:val="28"/>
        </w:rPr>
        <w:t>
      оныншы және он бірінші бөлік мынадай редакцияда жазылсын: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w:t>
      </w:r>
      <w:r>
        <w:rPr>
          <w:rFonts w:ascii="Times New Roman"/>
          <w:b w:val="false"/>
          <w:i w:val="false"/>
          <w:color w:val="000000"/>
          <w:sz w:val="28"/>
        </w:rPr>
        <w:t>Білім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Ғылым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«Жалпыға</w:t>
      </w:r>
      <w:r>
        <w:rPr>
          <w:rFonts w:ascii="Times New Roman"/>
          <w:b w:val="false"/>
          <w:i w:val="false"/>
          <w:color w:val="000000"/>
          <w:sz w:val="28"/>
        </w:rPr>
        <w:t xml:space="preserve"> бірдей әскери міндеттілік және әскери қызмет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br/>
      </w:r>
      <w:r>
        <w:rPr>
          <w:rFonts w:ascii="Times New Roman"/>
          <w:b w:val="false"/>
          <w:i w:val="false"/>
          <w:color w:val="000000"/>
          <w:sz w:val="28"/>
        </w:rPr>
        <w:t>
      Біліктілікке қойылатын талаптар: жоғары (немесе жоғары оқу орнынан кейінгі) білім, ғылыми дәрежесі және кемінде 5 жыл білім беру ұйымдарында және/немесе білімді басқару органдарында басшылық қызметтегі еңбек өтілі, білім беру менеджменті бойынша біліктілікті арттыру курстарының өткендігі туралы сертификатының (куәлігінің) болуы тиіс.»;</w:t>
      </w:r>
      <w:r>
        <w:br/>
      </w:r>
      <w:r>
        <w:rPr>
          <w:rFonts w:ascii="Times New Roman"/>
          <w:b w:val="false"/>
          <w:i w:val="false"/>
          <w:color w:val="000000"/>
          <w:sz w:val="28"/>
        </w:rPr>
        <w:t>
</w:t>
      </w:r>
      <w:r>
        <w:rPr>
          <w:rFonts w:ascii="Times New Roman"/>
          <w:b w:val="false"/>
          <w:i w:val="false"/>
          <w:color w:val="000000"/>
          <w:sz w:val="28"/>
        </w:rPr>
        <w:t>
      «Жоғары оқу орны басшысының орынбасары (проректор)»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сегізінші және тоғызыншы бөлім мынадай редакцияда жазылсын:</w:t>
      </w:r>
      <w:r>
        <w:br/>
      </w:r>
      <w:r>
        <w:rPr>
          <w:rFonts w:ascii="Times New Roman"/>
          <w:b w:val="false"/>
          <w:i w:val="false"/>
          <w:color w:val="000000"/>
          <w:sz w:val="28"/>
        </w:rPr>
        <w:t>
      «Білуге міндетті: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Азаматтық кодексін</w:t>
      </w:r>
      <w:r>
        <w:rPr>
          <w:rFonts w:ascii="Times New Roman"/>
          <w:b w:val="false"/>
          <w:i w:val="false"/>
          <w:color w:val="000000"/>
          <w:sz w:val="28"/>
        </w:rPr>
        <w:t>, Қазақстан Республикасының </w:t>
      </w:r>
      <w:r>
        <w:rPr>
          <w:rFonts w:ascii="Times New Roman"/>
          <w:b w:val="false"/>
          <w:i w:val="false"/>
          <w:color w:val="000000"/>
          <w:sz w:val="28"/>
        </w:rPr>
        <w:t>«</w:t>
      </w:r>
      <w:r>
        <w:rPr>
          <w:rFonts w:ascii="Times New Roman"/>
          <w:b w:val="false"/>
          <w:i w:val="false"/>
          <w:color w:val="000000"/>
          <w:sz w:val="28"/>
        </w:rPr>
        <w:t>Білім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 xml:space="preserve">Ғылым туралы" </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Сыбайлас жемқорлыққа қарсы күрес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w:t>
      </w:r>
      <w:r>
        <w:rPr>
          <w:rFonts w:ascii="Times New Roman"/>
          <w:b w:val="false"/>
          <w:i w:val="false"/>
          <w:color w:val="000000"/>
          <w:sz w:val="28"/>
        </w:rPr>
        <w:t>Жалпыға бірдей әскери міндеттілік және әскери қызмет туралы</w:t>
      </w:r>
      <w:r>
        <w:rPr>
          <w:rFonts w:ascii="Times New Roman"/>
          <w:b w:val="false"/>
          <w:i w:val="false"/>
          <w:color w:val="000000"/>
          <w:sz w:val="28"/>
        </w:rPr>
        <w:t>»</w:t>
      </w:r>
      <w:r>
        <w:rPr>
          <w:rFonts w:ascii="Times New Roman"/>
          <w:b w:val="false"/>
          <w:i w:val="false"/>
          <w:color w:val="000000"/>
          <w:sz w:val="28"/>
        </w:rPr>
        <w:t>, </w:t>
      </w:r>
      <w:r>
        <w:rPr>
          <w:rFonts w:ascii="Times New Roman"/>
          <w:b w:val="false"/>
          <w:i w:val="false"/>
          <w:color w:val="000000"/>
          <w:sz w:val="28"/>
        </w:rPr>
        <w:t>«Мемлекеттік сатып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br/>
      </w:r>
      <w:r>
        <w:rPr>
          <w:rFonts w:ascii="Times New Roman"/>
          <w:b w:val="false"/>
          <w:i w:val="false"/>
          <w:color w:val="000000"/>
          <w:sz w:val="28"/>
        </w:rPr>
        <w:t>
      Біліктілікке қойылатын талаптар: оқу, оқу-әдістемелік, ғылыми, халықаралық, инновациялық, стратегиялық жұмысты жетекшілік ететін орынбасар үшін: жоғары (немесе жоғары оқу орнынан кейінгі) білім, ғылыми дәрежесі және кемінде 5 жыл білім беру ұйымдарында басшылық қызметтегі еңбек өтілі болуы тиіс;</w:t>
      </w:r>
      <w:r>
        <w:br/>
      </w:r>
      <w:r>
        <w:rPr>
          <w:rFonts w:ascii="Times New Roman"/>
          <w:b w:val="false"/>
          <w:i w:val="false"/>
          <w:color w:val="000000"/>
          <w:sz w:val="28"/>
        </w:rPr>
        <w:t>
      Тәрбие жұмысы жөніндегі орынбасар үшін: жоғары (немесе жоғары оқу орнынан кейінгі) білім, ғылыми дәреже немесе магистр академиялық дәрежесі, тәрбие жұмысы бойынша кемінде 3 жыл еңбек өтілінің болуы тиіс;</w:t>
      </w:r>
      <w:r>
        <w:br/>
      </w:r>
      <w:r>
        <w:rPr>
          <w:rFonts w:ascii="Times New Roman"/>
          <w:b w:val="false"/>
          <w:i w:val="false"/>
          <w:color w:val="000000"/>
          <w:sz w:val="28"/>
        </w:rPr>
        <w:t>
      әкімшілік-шаруашылық жұмысы жөніндегі орынбасар үшін: жоғары (немесе жоғары оқу орнынан кейінгі) білім, жетекшілік ететін мәселелері бойынша кемінде 3 жыл еңбек өтілінің болуы тиіс.»;</w:t>
      </w:r>
      <w:r>
        <w:br/>
      </w:r>
      <w:r>
        <w:rPr>
          <w:rFonts w:ascii="Times New Roman"/>
          <w:b w:val="false"/>
          <w:i w:val="false"/>
          <w:color w:val="000000"/>
          <w:sz w:val="28"/>
        </w:rPr>
        <w:t>
      мынадай мазмұндағы оныншы бөліммен толықтырылсын:</w:t>
      </w:r>
      <w:r>
        <w:br/>
      </w:r>
      <w:r>
        <w:rPr>
          <w:rFonts w:ascii="Times New Roman"/>
          <w:b w:val="false"/>
          <w:i w:val="false"/>
          <w:color w:val="000000"/>
          <w:sz w:val="28"/>
        </w:rPr>
        <w:t>
      «Білім беру менеджменті бойынша біліктілікті арттыру курстарының өткендігі туралы сертификатының (куәлігінің) болуы.»;</w:t>
      </w:r>
      <w:r>
        <w:br/>
      </w:r>
      <w:r>
        <w:rPr>
          <w:rFonts w:ascii="Times New Roman"/>
          <w:b w:val="false"/>
          <w:i w:val="false"/>
          <w:color w:val="000000"/>
          <w:sz w:val="28"/>
        </w:rPr>
        <w:t>
</w:t>
      </w:r>
      <w:r>
        <w:rPr>
          <w:rFonts w:ascii="Times New Roman"/>
          <w:b w:val="false"/>
          <w:i w:val="false"/>
          <w:color w:val="000000"/>
          <w:sz w:val="28"/>
        </w:rPr>
        <w:t>
      «Факультет деканы</w:t>
      </w:r>
      <w:r>
        <w:rPr>
          <w:rFonts w:ascii="Times New Roman"/>
          <w:b/>
          <w:i w:val="false"/>
          <w:color w:val="000000"/>
          <w:sz w:val="28"/>
        </w:rPr>
        <w:t xml:space="preserve">» </w:t>
      </w:r>
      <w:r>
        <w:rPr>
          <w:rFonts w:ascii="Times New Roman"/>
          <w:b w:val="false"/>
          <w:i w:val="false"/>
          <w:color w:val="000000"/>
          <w:sz w:val="28"/>
        </w:rPr>
        <w:t>деген бөлімшенің отыз екінші </w:t>
      </w:r>
      <w:r>
        <w:rPr>
          <w:rFonts w:ascii="Times New Roman"/>
          <w:b w:val="false"/>
          <w:i w:val="false"/>
          <w:color w:val="000000"/>
          <w:sz w:val="28"/>
        </w:rPr>
        <w:t>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 ғылыми дәрежесі және кемінде 5 жыл білім беру ұйымдарында басшы қызметтегі немесе мамандығы бойынша еңбек өтілі, білім беру менеджменті бойынша біліктілікті арттыру курстарының өткендігі туралы сертификатының (куәлігінің) болуы тиіс.»;</w:t>
      </w:r>
      <w:r>
        <w:br/>
      </w:r>
      <w:r>
        <w:rPr>
          <w:rFonts w:ascii="Times New Roman"/>
          <w:b w:val="false"/>
          <w:i w:val="false"/>
          <w:color w:val="000000"/>
          <w:sz w:val="28"/>
        </w:rPr>
        <w:t>
</w:t>
      </w:r>
      <w:r>
        <w:rPr>
          <w:rFonts w:ascii="Times New Roman"/>
          <w:b w:val="false"/>
          <w:i w:val="false"/>
          <w:color w:val="000000"/>
          <w:sz w:val="28"/>
        </w:rPr>
        <w:t>
      «Кафедра меңгерушісі» деген </w:t>
      </w:r>
      <w:r>
        <w:rPr>
          <w:rFonts w:ascii="Times New Roman"/>
          <w:b w:val="false"/>
          <w:i w:val="false"/>
          <w:color w:val="000000"/>
          <w:sz w:val="28"/>
        </w:rPr>
        <w:t>бөлімшенің</w:t>
      </w:r>
      <w:r>
        <w:rPr>
          <w:rFonts w:ascii="Times New Roman"/>
          <w:b w:val="false"/>
          <w:i w:val="false"/>
          <w:color w:val="000000"/>
          <w:sz w:val="28"/>
        </w:rPr>
        <w:t xml:space="preserve"> он тоғызыншы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 дәрежесі, педагогикалық немесе басшы қызметтегі еңбек өтілі кемінде 5 жыл болуы тиіс.»;</w:t>
      </w:r>
      <w:r>
        <w:br/>
      </w:r>
      <w:r>
        <w:rPr>
          <w:rFonts w:ascii="Times New Roman"/>
          <w:b w:val="false"/>
          <w:i w:val="false"/>
          <w:color w:val="000000"/>
          <w:sz w:val="28"/>
        </w:rPr>
        <w:t>
</w:t>
      </w:r>
      <w:r>
        <w:rPr>
          <w:rFonts w:ascii="Times New Roman"/>
          <w:b w:val="false"/>
          <w:i w:val="false"/>
          <w:color w:val="000000"/>
          <w:sz w:val="28"/>
        </w:rPr>
        <w:t>
      «Профессор» деген </w:t>
      </w:r>
      <w:r>
        <w:rPr>
          <w:rFonts w:ascii="Times New Roman"/>
          <w:b w:val="false"/>
          <w:i w:val="false"/>
          <w:color w:val="000000"/>
          <w:sz w:val="28"/>
        </w:rPr>
        <w:t>бөлімшенің</w:t>
      </w:r>
      <w:r>
        <w:rPr>
          <w:rFonts w:ascii="Times New Roman"/>
          <w:b w:val="false"/>
          <w:i w:val="false"/>
          <w:color w:val="000000"/>
          <w:sz w:val="28"/>
        </w:rPr>
        <w:t xml:space="preserve"> он төртінші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 дәрежесі, «профессор» ғылыми атағы және ғылыми-педагогикалық қызметтегі еңбек өтілі кемінде 5 жыл болуы тиіс.»;</w:t>
      </w:r>
      <w:r>
        <w:br/>
      </w:r>
      <w:r>
        <w:rPr>
          <w:rFonts w:ascii="Times New Roman"/>
          <w:b w:val="false"/>
          <w:i w:val="false"/>
          <w:color w:val="000000"/>
          <w:sz w:val="28"/>
        </w:rPr>
        <w:t>
</w:t>
      </w:r>
      <w:r>
        <w:rPr>
          <w:rFonts w:ascii="Times New Roman"/>
          <w:b w:val="false"/>
          <w:i w:val="false"/>
          <w:color w:val="000000"/>
          <w:sz w:val="28"/>
        </w:rPr>
        <w:t>
      «Доцент» деген </w:t>
      </w:r>
      <w:r>
        <w:rPr>
          <w:rFonts w:ascii="Times New Roman"/>
          <w:b w:val="false"/>
          <w:i w:val="false"/>
          <w:color w:val="000000"/>
          <w:sz w:val="28"/>
        </w:rPr>
        <w:t>бөлімшенің</w:t>
      </w:r>
      <w:r>
        <w:rPr>
          <w:rFonts w:ascii="Times New Roman"/>
          <w:b w:val="false"/>
          <w:i w:val="false"/>
          <w:color w:val="000000"/>
          <w:sz w:val="28"/>
        </w:rPr>
        <w:t xml:space="preserve"> он жетінші кіші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(магистр академиялық) дәрежесі, ғылыми-педагогикалық қызметтегі еңбек өтілі кемінде 3 жыл болуы тиіс.»;</w:t>
      </w:r>
      <w:r>
        <w:br/>
      </w:r>
      <w:r>
        <w:rPr>
          <w:rFonts w:ascii="Times New Roman"/>
          <w:b w:val="false"/>
          <w:i w:val="false"/>
          <w:color w:val="000000"/>
          <w:sz w:val="28"/>
        </w:rPr>
        <w:t>
</w:t>
      </w:r>
      <w:r>
        <w:rPr>
          <w:rFonts w:ascii="Times New Roman"/>
          <w:b w:val="false"/>
          <w:i w:val="false"/>
          <w:color w:val="000000"/>
          <w:sz w:val="28"/>
        </w:rPr>
        <w:t>
      «Аға оқытушы» деген </w:t>
      </w:r>
      <w:r>
        <w:rPr>
          <w:rFonts w:ascii="Times New Roman"/>
          <w:b w:val="false"/>
          <w:i w:val="false"/>
          <w:color w:val="000000"/>
          <w:sz w:val="28"/>
        </w:rPr>
        <w:t>бөлімшенің</w:t>
      </w:r>
      <w:r>
        <w:rPr>
          <w:rFonts w:ascii="Times New Roman"/>
          <w:b w:val="false"/>
          <w:i w:val="false"/>
          <w:color w:val="000000"/>
          <w:sz w:val="28"/>
        </w:rPr>
        <w:t xml:space="preserve"> он төртінші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ғылыми дәрежесі, ғылыми атағы және ғылыми-педагогикалық қызметтегі еңбек өтілі кемінде 3 жыл, оның ішінде аға оқытушы лауазымында кемінде бір жыл болуы тиіс.»;</w:t>
      </w:r>
      <w:r>
        <w:br/>
      </w:r>
      <w:r>
        <w:rPr>
          <w:rFonts w:ascii="Times New Roman"/>
          <w:b w:val="false"/>
          <w:i w:val="false"/>
          <w:color w:val="000000"/>
          <w:sz w:val="28"/>
        </w:rPr>
        <w:t>
</w:t>
      </w:r>
      <w:r>
        <w:rPr>
          <w:rFonts w:ascii="Times New Roman"/>
          <w:b w:val="false"/>
          <w:i w:val="false"/>
          <w:color w:val="000000"/>
          <w:sz w:val="28"/>
        </w:rPr>
        <w:t>
      «Оқытушы» деген кіші </w:t>
      </w:r>
      <w:r>
        <w:rPr>
          <w:rFonts w:ascii="Times New Roman"/>
          <w:b w:val="false"/>
          <w:i w:val="false"/>
          <w:color w:val="000000"/>
          <w:sz w:val="28"/>
        </w:rPr>
        <w:t>бөлімінің</w:t>
      </w:r>
      <w:r>
        <w:rPr>
          <w:rFonts w:ascii="Times New Roman"/>
          <w:b w:val="false"/>
          <w:i w:val="false"/>
          <w:color w:val="000000"/>
          <w:sz w:val="28"/>
        </w:rPr>
        <w:t xml:space="preserve"> оныншы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мамандығы бойынша еңбек өтілі кемінде 3 жыл және/немесе магистр академиялық дәрежесінің болуы тиіс.»;</w:t>
      </w:r>
      <w:r>
        <w:br/>
      </w:r>
      <w:r>
        <w:rPr>
          <w:rFonts w:ascii="Times New Roman"/>
          <w:b w:val="false"/>
          <w:i w:val="false"/>
          <w:color w:val="000000"/>
          <w:sz w:val="28"/>
        </w:rPr>
        <w:t>
</w:t>
      </w:r>
      <w:r>
        <w:rPr>
          <w:rFonts w:ascii="Times New Roman"/>
          <w:b w:val="false"/>
          <w:i w:val="false"/>
          <w:color w:val="000000"/>
          <w:sz w:val="28"/>
        </w:rPr>
        <w:t>
      «Техникалық және кәсіптік, орта білімнен кейінгі білім беру жүйесінің педагог қызметкерлері лауазымдарының үлгілік біліктілік сипаттамалары» деген </w:t>
      </w:r>
      <w:r>
        <w:rPr>
          <w:rFonts w:ascii="Times New Roman"/>
          <w:b w:val="false"/>
          <w:i w:val="false"/>
          <w:color w:val="000000"/>
          <w:sz w:val="28"/>
        </w:rPr>
        <w:t>3-бөлімде</w:t>
      </w:r>
      <w:r>
        <w:rPr>
          <w:rFonts w:ascii="Times New Roman"/>
          <w:b w:val="false"/>
          <w:i w:val="false"/>
          <w:color w:val="000000"/>
          <w:sz w:val="28"/>
        </w:rPr>
        <w:t>:</w:t>
      </w:r>
      <w:r>
        <w:br/>
      </w:r>
      <w:r>
        <w:rPr>
          <w:rFonts w:ascii="Times New Roman"/>
          <w:b w:val="false"/>
          <w:i w:val="false"/>
          <w:color w:val="000000"/>
          <w:sz w:val="28"/>
        </w:rPr>
        <w:t>
      «Басшының оқу-өндірістік жұмыс жөніндегі орынбасары» деген бөлімшенің тоғызыншы бөлігі мынадай редакцияда жазылсын:</w:t>
      </w:r>
      <w:r>
        <w:br/>
      </w:r>
      <w:r>
        <w:rPr>
          <w:rFonts w:ascii="Times New Roman"/>
          <w:b w:val="false"/>
          <w:i w:val="false"/>
          <w:color w:val="000000"/>
          <w:sz w:val="28"/>
        </w:rP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r>
        <w:br/>
      </w:r>
      <w:r>
        <w:rPr>
          <w:rFonts w:ascii="Times New Roman"/>
          <w:b w:val="false"/>
          <w:i w:val="false"/>
          <w:color w:val="000000"/>
          <w:sz w:val="28"/>
        </w:rPr>
        <w:t>
</w:t>
      </w:r>
      <w:r>
        <w:rPr>
          <w:rFonts w:ascii="Times New Roman"/>
          <w:b w:val="false"/>
          <w:i w:val="false"/>
          <w:color w:val="000000"/>
          <w:sz w:val="28"/>
        </w:rPr>
        <w:t>
      «Жалпы білім беретін пәндердің оқытушысы» деген </w:t>
      </w:r>
      <w:r>
        <w:rPr>
          <w:rFonts w:ascii="Times New Roman"/>
          <w:b w:val="false"/>
          <w:i w:val="false"/>
          <w:color w:val="000000"/>
          <w:sz w:val="28"/>
        </w:rPr>
        <w:t>бөлімшенің</w:t>
      </w:r>
      <w:r>
        <w:rPr>
          <w:rFonts w:ascii="Times New Roman"/>
          <w:b w:val="false"/>
          <w:i w:val="false"/>
          <w:color w:val="000000"/>
          <w:sz w:val="28"/>
        </w:rPr>
        <w:t xml:space="preserve"> бесінші бөлігі мынадай редакцияда жазылсын:</w:t>
      </w:r>
      <w:r>
        <w:br/>
      </w:r>
      <w:r>
        <w:rPr>
          <w:rFonts w:ascii="Times New Roman"/>
          <w:b w:val="false"/>
          <w:i w:val="false"/>
          <w:color w:val="000000"/>
          <w:sz w:val="28"/>
        </w:rPr>
        <w:t>
      «Біліктілікке қойылатын талаптар: біліктілігі жоғары деңгейлі маман:</w:t>
      </w:r>
      <w:r>
        <w:br/>
      </w:r>
      <w:r>
        <w:rPr>
          <w:rFonts w:ascii="Times New Roman"/>
          <w:b w:val="false"/>
          <w:i w:val="false"/>
          <w:color w:val="000000"/>
          <w:sz w:val="28"/>
        </w:rPr>
        <w:t>
      жоғары (немесе жоғары оқу орнынан кейінгі) білімі болуы тиіс және жұмыс өтіліне талап қойылмайды;</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r>
        <w:br/>
      </w:r>
      <w:r>
        <w:rPr>
          <w:rFonts w:ascii="Times New Roman"/>
          <w:b w:val="false"/>
          <w:i w:val="false"/>
          <w:color w:val="000000"/>
          <w:sz w:val="28"/>
        </w:rPr>
        <w:t>
      мынадай мазмұндағы алтыншы, жетінші және сегізінші бөлімдермен толықтырылсын:</w:t>
      </w:r>
      <w:r>
        <w:br/>
      </w:r>
      <w:r>
        <w:rPr>
          <w:rFonts w:ascii="Times New Roman"/>
          <w:b w:val="false"/>
          <w:i w:val="false"/>
          <w:color w:val="000000"/>
          <w:sz w:val="28"/>
        </w:rPr>
        <w:t>
      Біліктілікке қойылатын талаптар: жоғары (немесе жоғары оқу орнынан кейінгі) білімі және оқытушылық лауазымындағы еңбек өтілі кемінде 3 жыл;</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r>
        <w:br/>
      </w:r>
      <w:r>
        <w:rPr>
          <w:rFonts w:ascii="Times New Roman"/>
          <w:b w:val="false"/>
          <w:i w:val="false"/>
          <w:color w:val="000000"/>
          <w:sz w:val="28"/>
        </w:rP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r>
        <w:br/>
      </w:r>
      <w:r>
        <w:rPr>
          <w:rFonts w:ascii="Times New Roman"/>
          <w:b w:val="false"/>
          <w:i w:val="false"/>
          <w:color w:val="000000"/>
          <w:sz w:val="28"/>
        </w:rP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r>
        <w:br/>
      </w:r>
      <w:r>
        <w:rPr>
          <w:rFonts w:ascii="Times New Roman"/>
          <w:b w:val="false"/>
          <w:i w:val="false"/>
          <w:color w:val="000000"/>
          <w:sz w:val="28"/>
        </w:rPr>
        <w:t>
</w:t>
      </w:r>
      <w:r>
        <w:rPr>
          <w:rFonts w:ascii="Times New Roman"/>
          <w:b w:val="false"/>
          <w:i w:val="false"/>
          <w:color w:val="000000"/>
          <w:sz w:val="28"/>
        </w:rPr>
        <w:t>
      «Арнайы пәндер оқытушысы» деген </w:t>
      </w:r>
      <w:r>
        <w:rPr>
          <w:rFonts w:ascii="Times New Roman"/>
          <w:b w:val="false"/>
          <w:i w:val="false"/>
          <w:color w:val="000000"/>
          <w:sz w:val="28"/>
        </w:rPr>
        <w:t>бөлімшенің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r>
        <w:br/>
      </w:r>
      <w:r>
        <w:rPr>
          <w:rFonts w:ascii="Times New Roman"/>
          <w:b w:val="false"/>
          <w:i w:val="false"/>
          <w:color w:val="000000"/>
          <w:sz w:val="28"/>
        </w:rPr>
        <w:t>
      мынадай мазмұндағы бесінші, алтыншы және жетінші бөлімдермен толықтырылсын:</w:t>
      </w:r>
      <w:r>
        <w:br/>
      </w: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r>
        <w:br/>
      </w: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r>
        <w:br/>
      </w:r>
      <w:r>
        <w:rPr>
          <w:rFonts w:ascii="Times New Roman"/>
          <w:b w:val="false"/>
          <w:i w:val="false"/>
          <w:color w:val="000000"/>
          <w:sz w:val="28"/>
        </w:rPr>
        <w:t>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r>
        <w:br/>
      </w:r>
      <w:r>
        <w:rPr>
          <w:rFonts w:ascii="Times New Roman"/>
          <w:b w:val="false"/>
          <w:i w:val="false"/>
          <w:color w:val="000000"/>
          <w:sz w:val="28"/>
        </w:rPr>
        <w:t>
</w:t>
      </w:r>
      <w:r>
        <w:rPr>
          <w:rFonts w:ascii="Times New Roman"/>
          <w:b w:val="false"/>
          <w:i w:val="false"/>
          <w:color w:val="000000"/>
          <w:sz w:val="28"/>
        </w:rPr>
        <w:t>
      «Өндірістік оқыту шебері» деген </w:t>
      </w:r>
      <w:r>
        <w:rPr>
          <w:rFonts w:ascii="Times New Roman"/>
          <w:b w:val="false"/>
          <w:i w:val="false"/>
          <w:color w:val="000000"/>
          <w:sz w:val="28"/>
        </w:rPr>
        <w:t>бөлімшенің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br/>
      </w:r>
      <w:r>
        <w:rPr>
          <w:rFonts w:ascii="Times New Roman"/>
          <w:b w:val="false"/>
          <w:i w:val="false"/>
          <w:color w:val="000000"/>
          <w:sz w:val="28"/>
        </w:rPr>
        <w:t>
      мынадай мазмұндағы жетінші, сегізінші, тоғызыншы, оныншы, он бірінші және он екінші бөлімдермен толықтырылсын:</w:t>
      </w:r>
      <w:r>
        <w:br/>
      </w:r>
      <w:r>
        <w:rPr>
          <w:rFonts w:ascii="Times New Roman"/>
          <w:b w:val="false"/>
          <w:i w:val="false"/>
          <w:color w:val="000000"/>
          <w:sz w:val="28"/>
        </w:rPr>
        <w:t>
      «Біліктілікке қойылатын талаптар:</w:t>
      </w:r>
      <w:r>
        <w:br/>
      </w:r>
      <w:r>
        <w:rPr>
          <w:rFonts w:ascii="Times New Roman"/>
          <w:b w:val="false"/>
          <w:i w:val="false"/>
          <w:color w:val="000000"/>
          <w:sz w:val="28"/>
        </w:rPr>
        <w:t>
      біліктілігі жоғары деңгейдегі екінші санатты маман:</w:t>
      </w:r>
      <w:r>
        <w:br/>
      </w:r>
      <w:r>
        <w:rPr>
          <w:rFonts w:ascii="Times New Roman"/>
          <w:b w:val="false"/>
          <w:i w:val="false"/>
          <w:color w:val="000000"/>
          <w:sz w:val="28"/>
        </w:rP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br/>
      </w: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r>
        <w:br/>
      </w:r>
      <w:r>
        <w:rPr>
          <w:rFonts w:ascii="Times New Roman"/>
          <w:b w:val="false"/>
          <w:i w:val="false"/>
          <w:color w:val="000000"/>
          <w:sz w:val="28"/>
        </w:rPr>
        <w:t>
      біліктілігі жоғары деңгейдегі бірінші санатты маман:</w:t>
      </w:r>
      <w:r>
        <w:br/>
      </w:r>
      <w:r>
        <w:rPr>
          <w:rFonts w:ascii="Times New Roman"/>
          <w:b w:val="false"/>
          <w:i w:val="false"/>
          <w:color w:val="000000"/>
          <w:sz w:val="28"/>
        </w:rP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r>
        <w:br/>
      </w: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r>
        <w:br/>
      </w:r>
      <w:r>
        <w:rPr>
          <w:rFonts w:ascii="Times New Roman"/>
          <w:b w:val="false"/>
          <w:i w:val="false"/>
          <w:color w:val="000000"/>
          <w:sz w:val="28"/>
        </w:rPr>
        <w:t>
      біліктілігі жоғары деңгейдегі жоғары санатты маман:</w:t>
      </w:r>
      <w:r>
        <w:br/>
      </w:r>
      <w:r>
        <w:rPr>
          <w:rFonts w:ascii="Times New Roman"/>
          <w:b w:val="false"/>
          <w:i w:val="false"/>
          <w:color w:val="000000"/>
          <w:sz w:val="28"/>
        </w:rP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r>
        <w:br/>
      </w:r>
      <w:r>
        <w:rPr>
          <w:rFonts w:ascii="Times New Roman"/>
          <w:b w:val="false"/>
          <w:i w:val="false"/>
          <w:color w:val="000000"/>
          <w:sz w:val="28"/>
        </w:rP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r>
        <w:br/>
      </w:r>
      <w:r>
        <w:rPr>
          <w:rFonts w:ascii="Times New Roman"/>
          <w:b w:val="false"/>
          <w:i w:val="false"/>
          <w:color w:val="000000"/>
          <w:sz w:val="28"/>
        </w:rPr>
        <w:t>
      біліктілігі орта деңгейдегі маман: техникалық және кәсіптік (арнайы орта, кәсіптік орта) білімі;</w:t>
      </w:r>
      <w:r>
        <w:br/>
      </w:r>
      <w:r>
        <w:rPr>
          <w:rFonts w:ascii="Times New Roman"/>
          <w:b w:val="false"/>
          <w:i w:val="false"/>
          <w:color w:val="000000"/>
          <w:sz w:val="28"/>
        </w:rPr>
        <w:t>
      біліктілігі орта деңгейдегі екінші санатты маман:</w:t>
      </w:r>
      <w:r>
        <w:br/>
      </w:r>
      <w:r>
        <w:rPr>
          <w:rFonts w:ascii="Times New Roman"/>
          <w:b w:val="false"/>
          <w:i w:val="false"/>
          <w:color w:val="000000"/>
          <w:sz w:val="28"/>
        </w:rP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br/>
      </w:r>
      <w:r>
        <w:rPr>
          <w:rFonts w:ascii="Times New Roman"/>
          <w:b w:val="false"/>
          <w:i w:val="false"/>
          <w:color w:val="000000"/>
          <w:sz w:val="28"/>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r>
        <w:br/>
      </w:r>
      <w:r>
        <w:rPr>
          <w:rFonts w:ascii="Times New Roman"/>
          <w:b w:val="false"/>
          <w:i w:val="false"/>
          <w:color w:val="000000"/>
          <w:sz w:val="28"/>
        </w:rPr>
        <w:t>
      біліктілігі орта деңгейдегі бірінші санатты маман:</w:t>
      </w:r>
      <w:r>
        <w:br/>
      </w:r>
      <w:r>
        <w:rPr>
          <w:rFonts w:ascii="Times New Roman"/>
          <w:b w:val="false"/>
          <w:i w:val="false"/>
          <w:color w:val="000000"/>
          <w:sz w:val="28"/>
        </w:rP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r>
        <w:br/>
      </w:r>
      <w:r>
        <w:rPr>
          <w:rFonts w:ascii="Times New Roman"/>
          <w:b w:val="false"/>
          <w:i w:val="false"/>
          <w:color w:val="000000"/>
          <w:sz w:val="28"/>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r>
        <w:br/>
      </w:r>
      <w:r>
        <w:rPr>
          <w:rFonts w:ascii="Times New Roman"/>
          <w:b w:val="false"/>
          <w:i w:val="false"/>
          <w:color w:val="000000"/>
          <w:sz w:val="28"/>
        </w:rPr>
        <w:t>
      біліктілігі орта деңгейдегі жоғары санатты маман:</w:t>
      </w:r>
      <w:r>
        <w:br/>
      </w:r>
      <w:r>
        <w:rPr>
          <w:rFonts w:ascii="Times New Roman"/>
          <w:b w:val="false"/>
          <w:i w:val="false"/>
          <w:color w:val="000000"/>
          <w:sz w:val="28"/>
        </w:rP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r>
        <w:br/>
      </w:r>
      <w:r>
        <w:rPr>
          <w:rFonts w:ascii="Times New Roman"/>
          <w:b w:val="false"/>
          <w:i w:val="false"/>
          <w:color w:val="000000"/>
          <w:sz w:val="28"/>
        </w:rP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r>
        <w:br/>
      </w:r>
      <w:r>
        <w:rPr>
          <w:rFonts w:ascii="Times New Roman"/>
          <w:b w:val="false"/>
          <w:i w:val="false"/>
          <w:color w:val="000000"/>
          <w:sz w:val="28"/>
        </w:rPr>
        <w:t>
</w:t>
      </w:r>
      <w:r>
        <w:rPr>
          <w:rFonts w:ascii="Times New Roman"/>
          <w:b w:val="false"/>
          <w:i w:val="false"/>
          <w:color w:val="000000"/>
          <w:sz w:val="28"/>
        </w:rPr>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«Орталықтың (кешеннің) директоры» деген </w:t>
      </w:r>
      <w:r>
        <w:rPr>
          <w:rFonts w:ascii="Times New Roman"/>
          <w:b w:val="false"/>
          <w:i w:val="false"/>
          <w:color w:val="000000"/>
          <w:sz w:val="28"/>
        </w:rPr>
        <w:t>бөлімшенің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«Білуге міндетті: Қазақстан Республикасының Конституциясын, Қазақстан Республикасының «Білім туралы», «Қазақстан Республикасындағы тіл туралы», «Қазақстан Республикасындағы баланың құқықтары туралы», «Ғылым туралы», «Сыбайлас жемқорлыққа қарсы күрес туралы», «Мемлекеттік сатып алу туралы» және «Мемлекеттік мүлік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қаржы-шаруашылық қызмет туралы заңнамаларды; Қазақстан Республикасының Еңбек кодексі, еңбек туралы заңнама негіздерін, еңбекті қорғау, техника қауіпсіздігі және өртке қарсы қорғанудың ережелері мен нормаларын; санитарлық ережелер мен нормаларды.».</w:t>
      </w:r>
      <w:r>
        <w:br/>
      </w:r>
      <w:r>
        <w:rPr>
          <w:rFonts w:ascii="Times New Roman"/>
          <w:b w:val="false"/>
          <w:i w:val="false"/>
          <w:color w:val="000000"/>
          <w:sz w:val="28"/>
        </w:rPr>
        <w:t>
</w:t>
      </w:r>
      <w:r>
        <w:rPr>
          <w:rFonts w:ascii="Times New Roman"/>
          <w:b w:val="false"/>
          <w:i w:val="false"/>
          <w:color w:val="000000"/>
          <w:sz w:val="28"/>
        </w:rPr>
        <w:t>
      2. Құқықтық қамтамасыз ету және мемлекеттік сатып алу департаменті (Н.М. Ыбырайым)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Техникалық және кәсіптік білім, жоғары және жоғары оқу орнынан кейінгі білім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назарына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Білім және ғылым министрінің жауапты хатшысы Б.С. Әбдірәсіловке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жарияланғаннан кейін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w:t>
      </w:r>
      <w:r>
        <w:br/>
      </w:r>
      <w:r>
        <w:rPr>
          <w:rFonts w:ascii="Times New Roman"/>
          <w:b w:val="false"/>
          <w:i w:val="false"/>
          <w:color w:val="000000"/>
          <w:sz w:val="28"/>
        </w:rPr>
        <w:t>
</w:t>
      </w:r>
      <w:r>
        <w:rPr>
          <w:rFonts w:ascii="Times New Roman"/>
          <w:b w:val="false"/>
          <w:i/>
          <w:color w:val="000000"/>
          <w:sz w:val="28"/>
        </w:rPr>
        <w:t>      әлеуметтік қорғау министрі</w:t>
      </w:r>
      <w:r>
        <w:br/>
      </w:r>
      <w:r>
        <w:rPr>
          <w:rFonts w:ascii="Times New Roman"/>
          <w:b w:val="false"/>
          <w:i w:val="false"/>
          <w:color w:val="000000"/>
          <w:sz w:val="28"/>
        </w:rPr>
        <w:t>
</w:t>
      </w:r>
      <w:r>
        <w:rPr>
          <w:rFonts w:ascii="Times New Roman"/>
          <w:b w:val="false"/>
          <w:i/>
          <w:color w:val="000000"/>
          <w:sz w:val="28"/>
        </w:rPr>
        <w:t>      __________ Г. Әбдіқалықова</w:t>
      </w:r>
      <w:r>
        <w:br/>
      </w:r>
      <w:r>
        <w:rPr>
          <w:rFonts w:ascii="Times New Roman"/>
          <w:b w:val="false"/>
          <w:i w:val="false"/>
          <w:color w:val="000000"/>
          <w:sz w:val="28"/>
        </w:rPr>
        <w:t>
</w:t>
      </w:r>
      <w:r>
        <w:rPr>
          <w:rFonts w:ascii="Times New Roman"/>
          <w:b w:val="false"/>
          <w:i/>
          <w:color w:val="000000"/>
          <w:sz w:val="28"/>
        </w:rPr>
        <w:t>      2011 жылғы 10 маусым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