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cc30" w14:textId="159c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мекемелердегі бухгалтерлік есеп пен қаржылық есептілік жүйесін мемлекеттік реттеудің кейбір мәселелері туралы» Қазақстан Республикасы Қаржы министрінің 2011 жылғы 24 ақпандағы № 95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27 сәуірдегі № 219 бұйрығы. Қазақстан Республикасының Әділет министрлігінде 2011 жылы 20 мамырда № 6965 тіркелді. Күші жойылды - Қазақстан Республикасы Қаржы министрінің 2016 жылғы 10 ақпандағы № 59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10.02.2016 </w:t>
      </w:r>
      <w:r>
        <w:rPr>
          <w:rFonts w:ascii="Times New Roman"/>
          <w:b w:val="false"/>
          <w:i w:val="false"/>
          <w:color w:val="ff0000"/>
          <w:sz w:val="28"/>
        </w:rPr>
        <w:t>№ 59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Осы бұйрық 2013.01.01 бастап қолданысқа енгізіледі (</w:t>
      </w:r>
      <w:r>
        <w:rPr>
          <w:rFonts w:ascii="Times New Roman"/>
          <w:b w:val="false"/>
          <w:i w:val="false"/>
          <w:color w:val="ff0000"/>
          <w:sz w:val="28"/>
        </w:rPr>
        <w:t>3-т.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мекемелердегі бухгалтерлік есеп пен қаржылық есептілік жүйесін мемлекеттік реттеудің кейбір мәселелері туралы» Қазақстан Республикасы Қаржы министрінің 2011 жылғы 24 ақпандағы № 95 </w:t>
      </w:r>
      <w:r>
        <w:rPr>
          <w:rFonts w:ascii="Times New Roman"/>
          <w:b w:val="false"/>
          <w:i w:val="false"/>
          <w:color w:val="000000"/>
          <w:sz w:val="28"/>
        </w:rPr>
        <w:t>бұйрығына</w:t>
      </w:r>
      <w:r>
        <w:rPr>
          <w:rFonts w:ascii="Times New Roman"/>
          <w:b w:val="false"/>
          <w:i w:val="false"/>
          <w:color w:val="000000"/>
          <w:sz w:val="28"/>
        </w:rPr>
        <w:t> мынадай өзгеріс пен толықтырулар енгізілсін (Нормативтік құқықтық актілерді мемлекеттік тіркеу тізілімінде № 6829 тіркелген):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Осы бұйрықтың 2-121-қосымшаларына сәйкес Мемлекеттік мекемелер үшін бухгалтерлік құжаттама нысандарының альбомы;»;</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Осы бұйрықтың 122-қосымшасына сәйкес Мемлекеттік мекемелердің ұзақ мерзімді активтері бойынша тозудың жылдық нормалары бекітілсін.»;</w:t>
      </w:r>
      <w:r>
        <w:br/>
      </w:r>
      <w:r>
        <w:rPr>
          <w:rFonts w:ascii="Times New Roman"/>
          <w:b w:val="false"/>
          <w:i w:val="false"/>
          <w:color w:val="000000"/>
          <w:sz w:val="28"/>
        </w:rPr>
        <w:t>
</w:t>
      </w:r>
      <w:r>
        <w:rPr>
          <w:rFonts w:ascii="Times New Roman"/>
          <w:b w:val="false"/>
          <w:i w:val="false"/>
          <w:color w:val="000000"/>
          <w:sz w:val="28"/>
        </w:rPr>
        <w:t>
      мемлекеттік мекемелердің ұзақ мерзімді активтері бойынша </w:t>
      </w:r>
      <w:r>
        <w:rPr>
          <w:rFonts w:ascii="Times New Roman"/>
          <w:b w:val="false"/>
          <w:i w:val="false"/>
          <w:color w:val="000000"/>
          <w:sz w:val="28"/>
        </w:rPr>
        <w:t>тозудың жылдық нормалары</w:t>
      </w:r>
      <w:r>
        <w:rPr>
          <w:rFonts w:ascii="Times New Roman"/>
          <w:b w:val="false"/>
          <w:i w:val="false"/>
          <w:color w:val="000000"/>
          <w:sz w:val="28"/>
        </w:rPr>
        <w:t xml:space="preserve"> осы бұйрықтың қосымшасына сәйкес толықтырылсын;</w:t>
      </w:r>
      <w:r>
        <w:br/>
      </w:r>
      <w:r>
        <w:rPr>
          <w:rFonts w:ascii="Times New Roman"/>
          <w:b w:val="false"/>
          <w:i w:val="false"/>
          <w:color w:val="000000"/>
          <w:sz w:val="28"/>
        </w:rPr>
        <w:t>
</w:t>
      </w:r>
      <w:r>
        <w:rPr>
          <w:rFonts w:ascii="Times New Roman"/>
          <w:b w:val="false"/>
          <w:i w:val="false"/>
          <w:color w:val="000000"/>
          <w:sz w:val="28"/>
        </w:rPr>
        <w:t>
      осы бұйрыққа 1-қосымша мынадай мазмұндағы </w:t>
      </w:r>
      <w:r>
        <w:rPr>
          <w:rFonts w:ascii="Times New Roman"/>
          <w:b w:val="false"/>
          <w:i w:val="false"/>
          <w:color w:val="000000"/>
          <w:sz w:val="28"/>
        </w:rPr>
        <w:t>12-тармақпен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«12. Мемлекеттік мекеме ұзақ мерзімді активтердің амортизациясын есептеу үшін мемлекеттік мекемелердің ұзақ мерзімді активтері бойынша тозудың жылдық нормаларын пайдаланады.».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Бухгалтерлік есеп және қаржылық есептілік, аудиторлық қызмет әдіснамасы департаменті (А.О. Төлеуов) осы бұйрықтың Қазақстан Республикасының Әділет министрлігінде мемлекеттік тіркелуін және оның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2013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Б. Жәмішев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2011 жылғы 27 сәуірдегі</w:t>
      </w:r>
      <w:r>
        <w:br/>
      </w:r>
      <w:r>
        <w:rPr>
          <w:rFonts w:ascii="Times New Roman"/>
          <w:b w:val="false"/>
          <w:i w:val="false"/>
          <w:color w:val="000000"/>
          <w:sz w:val="28"/>
        </w:rPr>
        <w:t>
№ 219 бұйрығына қосымша</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2011 жылғы 24 ақпандағы</w:t>
      </w:r>
      <w:r>
        <w:br/>
      </w:r>
      <w:r>
        <w:rPr>
          <w:rFonts w:ascii="Times New Roman"/>
          <w:b w:val="false"/>
          <w:i w:val="false"/>
          <w:color w:val="000000"/>
          <w:sz w:val="28"/>
        </w:rPr>
        <w:t xml:space="preserve">
№ 95 бұйрығына     </w:t>
      </w:r>
      <w:r>
        <w:br/>
      </w:r>
      <w:r>
        <w:rPr>
          <w:rFonts w:ascii="Times New Roman"/>
          <w:b w:val="false"/>
          <w:i w:val="false"/>
          <w:color w:val="000000"/>
          <w:sz w:val="28"/>
        </w:rPr>
        <w:t xml:space="preserve">
122-қосымша       </w:t>
      </w:r>
    </w:p>
    <w:p>
      <w:pPr>
        <w:spacing w:after="0"/>
        <w:ind w:left="0"/>
        <w:jc w:val="left"/>
      </w:pPr>
      <w:r>
        <w:rPr>
          <w:rFonts w:ascii="Times New Roman"/>
          <w:b/>
          <w:i w:val="false"/>
          <w:color w:val="000000"/>
        </w:rPr>
        <w:t xml:space="preserve"> Мемлекеттік мекемелердің ұзақ мерзімді активтері бойынша тозудың жылдық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4"/>
        <w:gridCol w:w="3212"/>
        <w:gridCol w:w="2428"/>
        <w:gridCol w:w="2036"/>
      </w:tblGrid>
      <w:tr>
        <w:trPr>
          <w:trHeight w:val="151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активтердің түрлері және топтары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бухгалтерлік есеп шоттары жоспарының шот/субшоттың нөмірі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нормасының шифрі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Тозудың жылдық нормасы (бастапқы құнына %-ға)</w:t>
            </w:r>
          </w:p>
        </w:tc>
      </w:tr>
      <w:tr>
        <w:trPr>
          <w:trHeight w:val="79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Ғимараттар</w:t>
            </w:r>
            <w:r>
              <w:br/>
            </w:r>
            <w:r>
              <w:rPr>
                <w:rFonts w:ascii="Times New Roman"/>
                <w:b w:val="false"/>
                <w:i w:val="false"/>
                <w:color w:val="000000"/>
                <w:sz w:val="20"/>
              </w:rPr>
              <w:t>
</w:t>
            </w:r>
            <w:r>
              <w:rPr>
                <w:rFonts w:ascii="Times New Roman"/>
                <w:b w:val="false"/>
                <w:i w:val="false"/>
                <w:color w:val="000000"/>
                <w:sz w:val="20"/>
              </w:rPr>
              <w:t>Тұрғын үй емес ғимараттары</w:t>
            </w:r>
            <w:r>
              <w:br/>
            </w:r>
            <w:r>
              <w:rPr>
                <w:rFonts w:ascii="Times New Roman"/>
                <w:b w:val="false"/>
                <w:i w:val="false"/>
                <w:color w:val="000000"/>
                <w:sz w:val="20"/>
              </w:rPr>
              <w:t>
</w:t>
            </w:r>
            <w:r>
              <w:rPr>
                <w:rFonts w:ascii="Times New Roman"/>
                <w:b w:val="false"/>
                <w:i w:val="false"/>
                <w:color w:val="000000"/>
                <w:sz w:val="20"/>
              </w:rPr>
              <w:t>Тұрғын үй ғимараттары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r>
              <w:rPr>
                <w:rFonts w:ascii="Times New Roman"/>
                <w:b w:val="false"/>
                <w:i w:val="false"/>
                <w:color w:val="000000"/>
                <w:sz w:val="20"/>
              </w:rPr>
              <w:t>2321</w:t>
            </w:r>
            <w:r>
              <w:br/>
            </w:r>
            <w:r>
              <w:rPr>
                <w:rFonts w:ascii="Times New Roman"/>
                <w:b w:val="false"/>
                <w:i w:val="false"/>
                <w:color w:val="000000"/>
                <w:sz w:val="20"/>
              </w:rPr>
              <w:t>
</w:t>
            </w:r>
            <w:r>
              <w:rPr>
                <w:rFonts w:ascii="Times New Roman"/>
                <w:b w:val="false"/>
                <w:i w:val="false"/>
                <w:color w:val="000000"/>
                <w:sz w:val="20"/>
              </w:rPr>
              <w:t>2322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2</w:t>
            </w:r>
          </w:p>
        </w:tc>
      </w:tr>
      <w:tr>
        <w:trPr>
          <w:trHeight w:val="112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Құрылыстар (су айдағыштар, стадиондар, бассейндер, жолдар, көпiрлер, ескерткiштер, парктердiң, саябақтар мен қоғамдық бақтардың қоршаулары, бұрғылау ұнғымалары, штольнилар мен басқалар)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p>
            <w:pPr>
              <w:spacing w:after="20"/>
              <w:ind w:left="20"/>
              <w:jc w:val="both"/>
            </w:pPr>
            <w:r>
              <w:rPr>
                <w:rFonts w:ascii="Times New Roman"/>
                <w:b w:val="false"/>
                <w:i w:val="false"/>
                <w:color w:val="000000"/>
                <w:sz w:val="20"/>
              </w:rPr>
              <w:t>2330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2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Берiлiс құрылғылары</w:t>
            </w:r>
            <w:r>
              <w:br/>
            </w:r>
            <w:r>
              <w:rPr>
                <w:rFonts w:ascii="Times New Roman"/>
                <w:b w:val="false"/>
                <w:i w:val="false"/>
                <w:color w:val="000000"/>
                <w:sz w:val="20"/>
              </w:rPr>
              <w:t>
</w:t>
            </w:r>
            <w:r>
              <w:rPr>
                <w:rFonts w:ascii="Times New Roman"/>
                <w:b w:val="false"/>
                <w:i w:val="false"/>
                <w:color w:val="000000"/>
                <w:sz w:val="20"/>
              </w:rPr>
              <w:t>Электрберiлiс және байланыс құрылғылары</w:t>
            </w:r>
            <w:r>
              <w:br/>
            </w:r>
            <w:r>
              <w:rPr>
                <w:rFonts w:ascii="Times New Roman"/>
                <w:b w:val="false"/>
                <w:i w:val="false"/>
                <w:color w:val="000000"/>
                <w:sz w:val="20"/>
              </w:rPr>
              <w:t>
</w:t>
            </w:r>
            <w:r>
              <w:rPr>
                <w:rFonts w:ascii="Times New Roman"/>
                <w:b w:val="false"/>
                <w:i w:val="false"/>
                <w:color w:val="000000"/>
                <w:sz w:val="20"/>
              </w:rPr>
              <w:t xml:space="preserve">Трансмиссиялар мен құбырлар желiлерi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p>
            <w:pPr>
              <w:spacing w:after="20"/>
              <w:ind w:left="20"/>
              <w:jc w:val="both"/>
            </w:pPr>
            <w:r>
              <w:rPr>
                <w:rFonts w:ascii="Times New Roman"/>
                <w:b w:val="false"/>
                <w:i w:val="false"/>
                <w:color w:val="000000"/>
                <w:sz w:val="20"/>
              </w:rPr>
              <w:t>2340</w:t>
            </w:r>
          </w:p>
          <w:p>
            <w:pPr>
              <w:spacing w:after="20"/>
              <w:ind w:left="20"/>
              <w:jc w:val="both"/>
            </w:pPr>
            <w:r>
              <w:rPr>
                <w:rFonts w:ascii="Times New Roman"/>
                <w:b w:val="false"/>
                <w:i w:val="false"/>
                <w:color w:val="000000"/>
                <w:sz w:val="20"/>
              </w:rPr>
              <w:t>2340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3.1</w:t>
            </w:r>
          </w:p>
          <w:p>
            <w:pPr>
              <w:spacing w:after="20"/>
              <w:ind w:left="20"/>
              <w:jc w:val="both"/>
            </w:pPr>
            <w:r>
              <w:rPr>
                <w:rFonts w:ascii="Times New Roman"/>
                <w:b w:val="false"/>
                <w:i w:val="false"/>
                <w:color w:val="000000"/>
                <w:sz w:val="20"/>
              </w:rPr>
              <w:t>3.2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tc>
      </w:tr>
      <w:tr>
        <w:trPr>
          <w:trHeight w:val="9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Көлiк құралдары</w:t>
            </w:r>
            <w:r>
              <w:br/>
            </w:r>
            <w:r>
              <w:rPr>
                <w:rFonts w:ascii="Times New Roman"/>
                <w:b w:val="false"/>
                <w:i w:val="false"/>
                <w:color w:val="000000"/>
                <w:sz w:val="20"/>
              </w:rPr>
              <w:t>
</w:t>
            </w:r>
            <w:r>
              <w:rPr>
                <w:rFonts w:ascii="Times New Roman"/>
                <w:b w:val="false"/>
                <w:i w:val="false"/>
                <w:color w:val="000000"/>
                <w:sz w:val="20"/>
              </w:rPr>
              <w:t>Темiр жол көлiгінің жылжымалы құрамы</w:t>
            </w:r>
            <w:r>
              <w:br/>
            </w:r>
            <w:r>
              <w:rPr>
                <w:rFonts w:ascii="Times New Roman"/>
                <w:b w:val="false"/>
                <w:i w:val="false"/>
                <w:color w:val="000000"/>
                <w:sz w:val="20"/>
              </w:rPr>
              <w:t>
</w:t>
            </w:r>
            <w:r>
              <w:rPr>
                <w:rFonts w:ascii="Times New Roman"/>
                <w:b w:val="false"/>
                <w:i w:val="false"/>
                <w:color w:val="000000"/>
                <w:sz w:val="20"/>
              </w:rPr>
              <w:t>Су көлігі</w:t>
            </w:r>
            <w:r>
              <w:br/>
            </w:r>
            <w:r>
              <w:rPr>
                <w:rFonts w:ascii="Times New Roman"/>
                <w:b w:val="false"/>
                <w:i w:val="false"/>
                <w:color w:val="000000"/>
                <w:sz w:val="20"/>
              </w:rPr>
              <w:t>
</w:t>
            </w:r>
            <w:r>
              <w:rPr>
                <w:rFonts w:ascii="Times New Roman"/>
                <w:b w:val="false"/>
                <w:i w:val="false"/>
                <w:color w:val="000000"/>
                <w:sz w:val="20"/>
              </w:rPr>
              <w:t>Автомобиль көлігі</w:t>
            </w:r>
            <w:r>
              <w:br/>
            </w:r>
            <w:r>
              <w:rPr>
                <w:rFonts w:ascii="Times New Roman"/>
                <w:b w:val="false"/>
                <w:i w:val="false"/>
                <w:color w:val="000000"/>
                <w:sz w:val="20"/>
              </w:rPr>
              <w:t>
</w:t>
            </w:r>
            <w:r>
              <w:rPr>
                <w:rFonts w:ascii="Times New Roman"/>
                <w:b w:val="false"/>
                <w:i w:val="false"/>
                <w:color w:val="000000"/>
                <w:sz w:val="20"/>
              </w:rPr>
              <w:t>Әуе көлiгi</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r>
              <w:rPr>
                <w:rFonts w:ascii="Times New Roman"/>
                <w:b w:val="false"/>
                <w:i w:val="false"/>
                <w:color w:val="000000"/>
                <w:sz w:val="20"/>
              </w:rPr>
              <w:t>2350</w:t>
            </w:r>
            <w:r>
              <w:br/>
            </w:r>
            <w:r>
              <w:rPr>
                <w:rFonts w:ascii="Times New Roman"/>
                <w:b w:val="false"/>
                <w:i w:val="false"/>
                <w:color w:val="000000"/>
                <w:sz w:val="20"/>
              </w:rPr>
              <w:t>
</w:t>
            </w:r>
            <w:r>
              <w:rPr>
                <w:rFonts w:ascii="Times New Roman"/>
                <w:b w:val="false"/>
                <w:i w:val="false"/>
                <w:color w:val="000000"/>
                <w:sz w:val="20"/>
              </w:rPr>
              <w:t>2350</w:t>
            </w:r>
            <w:r>
              <w:br/>
            </w:r>
            <w:r>
              <w:rPr>
                <w:rFonts w:ascii="Times New Roman"/>
                <w:b w:val="false"/>
                <w:i w:val="false"/>
                <w:color w:val="000000"/>
                <w:sz w:val="20"/>
              </w:rPr>
              <w:t>
</w:t>
            </w:r>
            <w:r>
              <w:rPr>
                <w:rFonts w:ascii="Times New Roman"/>
                <w:b w:val="false"/>
                <w:i w:val="false"/>
                <w:color w:val="000000"/>
                <w:sz w:val="20"/>
              </w:rPr>
              <w:t>2350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4.2</w:t>
            </w:r>
            <w:r>
              <w:br/>
            </w:r>
            <w:r>
              <w:rPr>
                <w:rFonts w:ascii="Times New Roman"/>
                <w:b w:val="false"/>
                <w:i w:val="false"/>
                <w:color w:val="000000"/>
                <w:sz w:val="20"/>
              </w:rPr>
              <w:t>
</w:t>
            </w:r>
            <w:r>
              <w:rPr>
                <w:rFonts w:ascii="Times New Roman"/>
                <w:b w:val="false"/>
                <w:i w:val="false"/>
                <w:color w:val="000000"/>
                <w:sz w:val="20"/>
              </w:rPr>
              <w:t>4.3</w:t>
            </w:r>
            <w:r>
              <w:br/>
            </w:r>
            <w:r>
              <w:rPr>
                <w:rFonts w:ascii="Times New Roman"/>
                <w:b w:val="false"/>
                <w:i w:val="false"/>
                <w:color w:val="000000"/>
                <w:sz w:val="20"/>
              </w:rPr>
              <w:t>
</w:t>
            </w:r>
            <w:r>
              <w:rPr>
                <w:rFonts w:ascii="Times New Roman"/>
                <w:b w:val="false"/>
                <w:i w:val="false"/>
                <w:color w:val="000000"/>
                <w:sz w:val="20"/>
              </w:rPr>
              <w:t>4.4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15</w:t>
            </w:r>
          </w:p>
        </w:tc>
      </w:tr>
      <w:tr>
        <w:trPr>
          <w:trHeight w:val="72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Ат-көлiгi</w:t>
            </w:r>
            <w:r>
              <w:br/>
            </w:r>
            <w:r>
              <w:rPr>
                <w:rFonts w:ascii="Times New Roman"/>
                <w:b w:val="false"/>
                <w:i w:val="false"/>
                <w:color w:val="000000"/>
                <w:sz w:val="20"/>
              </w:rPr>
              <w:t>
</w:t>
            </w:r>
            <w:r>
              <w:rPr>
                <w:rFonts w:ascii="Times New Roman"/>
                <w:b w:val="false"/>
                <w:i w:val="false"/>
                <w:color w:val="000000"/>
                <w:sz w:val="20"/>
              </w:rPr>
              <w:t>Өндiрiстiк көлiк</w:t>
            </w:r>
            <w:r>
              <w:br/>
            </w:r>
            <w:r>
              <w:rPr>
                <w:rFonts w:ascii="Times New Roman"/>
                <w:b w:val="false"/>
                <w:i w:val="false"/>
                <w:color w:val="000000"/>
                <w:sz w:val="20"/>
              </w:rPr>
              <w:t>
</w:t>
            </w:r>
            <w:r>
              <w:rPr>
                <w:rFonts w:ascii="Times New Roman"/>
                <w:b w:val="false"/>
                <w:i w:val="false"/>
                <w:color w:val="000000"/>
                <w:sz w:val="20"/>
              </w:rPr>
              <w:t xml:space="preserve">Спорт көлiгi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r>
              <w:rPr>
                <w:rFonts w:ascii="Times New Roman"/>
                <w:b w:val="false"/>
                <w:i w:val="false"/>
                <w:color w:val="000000"/>
                <w:sz w:val="20"/>
              </w:rPr>
              <w:t>2350</w:t>
            </w:r>
            <w:r>
              <w:br/>
            </w:r>
            <w:r>
              <w:rPr>
                <w:rFonts w:ascii="Times New Roman"/>
                <w:b w:val="false"/>
                <w:i w:val="false"/>
                <w:color w:val="000000"/>
                <w:sz w:val="20"/>
              </w:rPr>
              <w:t>
</w:t>
            </w:r>
            <w:r>
              <w:rPr>
                <w:rFonts w:ascii="Times New Roman"/>
                <w:b w:val="false"/>
                <w:i w:val="false"/>
                <w:color w:val="000000"/>
                <w:sz w:val="20"/>
              </w:rPr>
              <w:t>2350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4.7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23</w:t>
            </w:r>
          </w:p>
        </w:tc>
      </w:tr>
      <w:tr>
        <w:trPr>
          <w:trHeight w:val="267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Машиналар мен жабдықтар</w:t>
            </w:r>
            <w:r>
              <w:br/>
            </w:r>
            <w:r>
              <w:rPr>
                <w:rFonts w:ascii="Times New Roman"/>
                <w:b w:val="false"/>
                <w:i w:val="false"/>
                <w:color w:val="000000"/>
                <w:sz w:val="20"/>
              </w:rPr>
              <w:t>
</w:t>
            </w:r>
            <w:r>
              <w:rPr>
                <w:rFonts w:ascii="Times New Roman"/>
                <w:b w:val="false"/>
                <w:i w:val="false"/>
                <w:color w:val="000000"/>
                <w:sz w:val="20"/>
              </w:rPr>
              <w:t>Қуат машиналары мен жабдықтар</w:t>
            </w:r>
            <w:r>
              <w:br/>
            </w:r>
            <w:r>
              <w:rPr>
                <w:rFonts w:ascii="Times New Roman"/>
                <w:b w:val="false"/>
                <w:i w:val="false"/>
                <w:color w:val="000000"/>
                <w:sz w:val="20"/>
              </w:rPr>
              <w:t>
</w:t>
            </w:r>
            <w:r>
              <w:rPr>
                <w:rFonts w:ascii="Times New Roman"/>
                <w:b w:val="false"/>
                <w:i w:val="false"/>
                <w:color w:val="000000"/>
                <w:sz w:val="20"/>
              </w:rPr>
              <w:t>Жұмыс машиналары мен жабдықтар</w:t>
            </w:r>
            <w:r>
              <w:br/>
            </w:r>
            <w:r>
              <w:rPr>
                <w:rFonts w:ascii="Times New Roman"/>
                <w:b w:val="false"/>
                <w:i w:val="false"/>
                <w:color w:val="000000"/>
                <w:sz w:val="20"/>
              </w:rPr>
              <w:t>
</w:t>
            </w:r>
            <w:r>
              <w:rPr>
                <w:rFonts w:ascii="Times New Roman"/>
                <w:b w:val="false"/>
                <w:i w:val="false"/>
                <w:color w:val="000000"/>
                <w:sz w:val="20"/>
              </w:rPr>
              <w:t>Өлшеу аспаптар</w:t>
            </w:r>
            <w:r>
              <w:br/>
            </w:r>
            <w:r>
              <w:rPr>
                <w:rFonts w:ascii="Times New Roman"/>
                <w:b w:val="false"/>
                <w:i w:val="false"/>
                <w:color w:val="000000"/>
                <w:sz w:val="20"/>
              </w:rPr>
              <w:t>
</w:t>
            </w:r>
            <w:r>
              <w:rPr>
                <w:rFonts w:ascii="Times New Roman"/>
                <w:b w:val="false"/>
                <w:i w:val="false"/>
                <w:color w:val="000000"/>
                <w:sz w:val="20"/>
              </w:rPr>
              <w:t>Реттегiш аспаптар мен қондырғылар</w:t>
            </w:r>
            <w:r>
              <w:br/>
            </w:r>
            <w:r>
              <w:rPr>
                <w:rFonts w:ascii="Times New Roman"/>
                <w:b w:val="false"/>
                <w:i w:val="false"/>
                <w:color w:val="000000"/>
                <w:sz w:val="20"/>
              </w:rPr>
              <w:t>
</w:t>
            </w:r>
            <w:r>
              <w:rPr>
                <w:rFonts w:ascii="Times New Roman"/>
                <w:b w:val="false"/>
                <w:i w:val="false"/>
                <w:color w:val="000000"/>
                <w:sz w:val="20"/>
              </w:rPr>
              <w:t>Лабораториялық жабдықтар Компьютерлiк жабдықтар Дәрігерлік жабдықтар</w:t>
            </w:r>
            <w:r>
              <w:br/>
            </w:r>
            <w:r>
              <w:rPr>
                <w:rFonts w:ascii="Times New Roman"/>
                <w:b w:val="false"/>
                <w:i w:val="false"/>
                <w:color w:val="000000"/>
                <w:sz w:val="20"/>
              </w:rPr>
              <w:t>
</w:t>
            </w:r>
            <w:r>
              <w:rPr>
                <w:rFonts w:ascii="Times New Roman"/>
                <w:b w:val="false"/>
                <w:i w:val="false"/>
                <w:color w:val="000000"/>
                <w:sz w:val="20"/>
              </w:rPr>
              <w:t>Офистiк жабдықтар</w:t>
            </w:r>
            <w:r>
              <w:br/>
            </w:r>
            <w:r>
              <w:rPr>
                <w:rFonts w:ascii="Times New Roman"/>
                <w:b w:val="false"/>
                <w:i w:val="false"/>
                <w:color w:val="000000"/>
                <w:sz w:val="20"/>
              </w:rPr>
              <w:t>
</w:t>
            </w:r>
            <w:r>
              <w:rPr>
                <w:rFonts w:ascii="Times New Roman"/>
                <w:b w:val="false"/>
                <w:i w:val="false"/>
                <w:color w:val="000000"/>
                <w:sz w:val="20"/>
              </w:rPr>
              <w:t>Өзге машиналар мен жабдықтар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p>
          <w:p>
            <w:pPr>
              <w:spacing w:after="20"/>
              <w:ind w:left="20"/>
              <w:jc w:val="both"/>
            </w:pP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r>
              <w:br/>
            </w:r>
            <w:r>
              <w:rPr>
                <w:rFonts w:ascii="Times New Roman"/>
                <w:b w:val="false"/>
                <w:i w:val="false"/>
                <w:color w:val="000000"/>
                <w:sz w:val="20"/>
              </w:rPr>
              <w:t>
</w:t>
            </w:r>
            <w:r>
              <w:rPr>
                <w:rFonts w:ascii="Times New Roman"/>
                <w:b w:val="false"/>
                <w:i w:val="false"/>
                <w:color w:val="000000"/>
                <w:sz w:val="20"/>
              </w:rPr>
              <w:t>2360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5.1</w:t>
            </w:r>
            <w:r>
              <w:br/>
            </w:r>
            <w:r>
              <w:rPr>
                <w:rFonts w:ascii="Times New Roman"/>
                <w:b w:val="false"/>
                <w:i w:val="false"/>
                <w:color w:val="000000"/>
                <w:sz w:val="20"/>
              </w:rPr>
              <w:t>
</w:t>
            </w:r>
            <w:r>
              <w:rPr>
                <w:rFonts w:ascii="Times New Roman"/>
                <w:b w:val="false"/>
                <w:i w:val="false"/>
                <w:color w:val="000000"/>
                <w:sz w:val="20"/>
              </w:rPr>
              <w:t>5.2</w:t>
            </w:r>
            <w:r>
              <w:br/>
            </w:r>
            <w:r>
              <w:rPr>
                <w:rFonts w:ascii="Times New Roman"/>
                <w:b w:val="false"/>
                <w:i w:val="false"/>
                <w:color w:val="000000"/>
                <w:sz w:val="20"/>
              </w:rPr>
              <w:t>
</w:t>
            </w: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5.4</w:t>
            </w:r>
          </w:p>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5.6</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5.9</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15</w:t>
            </w:r>
          </w:p>
        </w:tc>
      </w:tr>
      <w:tr>
        <w:trPr>
          <w:trHeight w:val="186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Аспаптар, өндiрiстiк және шаруашылық мүкәммалы</w:t>
            </w:r>
            <w:r>
              <w:br/>
            </w:r>
            <w:r>
              <w:rPr>
                <w:rFonts w:ascii="Times New Roman"/>
                <w:b w:val="false"/>
                <w:i w:val="false"/>
                <w:color w:val="000000"/>
                <w:sz w:val="20"/>
              </w:rPr>
              <w:t>
</w:t>
            </w:r>
            <w:r>
              <w:rPr>
                <w:rFonts w:ascii="Times New Roman"/>
                <w:b w:val="false"/>
                <w:i w:val="false"/>
                <w:color w:val="000000"/>
                <w:sz w:val="20"/>
              </w:rPr>
              <w:t>Аспаптар</w:t>
            </w:r>
            <w:r>
              <w:br/>
            </w:r>
            <w:r>
              <w:rPr>
                <w:rFonts w:ascii="Times New Roman"/>
                <w:b w:val="false"/>
                <w:i w:val="false"/>
                <w:color w:val="000000"/>
                <w:sz w:val="20"/>
              </w:rPr>
              <w:t>
</w:t>
            </w:r>
            <w:r>
              <w:rPr>
                <w:rFonts w:ascii="Times New Roman"/>
                <w:b w:val="false"/>
                <w:i w:val="false"/>
                <w:color w:val="000000"/>
                <w:sz w:val="20"/>
              </w:rPr>
              <w:t>Өндiрiстiк мүкәммалы және бөліктер</w:t>
            </w:r>
            <w:r>
              <w:br/>
            </w:r>
            <w:r>
              <w:rPr>
                <w:rFonts w:ascii="Times New Roman"/>
                <w:b w:val="false"/>
                <w:i w:val="false"/>
                <w:color w:val="000000"/>
                <w:sz w:val="20"/>
              </w:rPr>
              <w:t>
</w:t>
            </w:r>
            <w:r>
              <w:rPr>
                <w:rFonts w:ascii="Times New Roman"/>
                <w:b w:val="false"/>
                <w:i w:val="false"/>
                <w:color w:val="000000"/>
                <w:sz w:val="20"/>
              </w:rPr>
              <w:t>Шаруашылық мүкәммалы</w:t>
            </w:r>
            <w:r>
              <w:br/>
            </w:r>
            <w:r>
              <w:rPr>
                <w:rFonts w:ascii="Times New Roman"/>
                <w:b w:val="false"/>
                <w:i w:val="false"/>
                <w:color w:val="000000"/>
                <w:sz w:val="20"/>
              </w:rPr>
              <w:t>
</w:t>
            </w:r>
            <w:r>
              <w:rPr>
                <w:rFonts w:ascii="Times New Roman"/>
                <w:b w:val="false"/>
                <w:i w:val="false"/>
                <w:color w:val="000000"/>
                <w:sz w:val="20"/>
              </w:rPr>
              <w:t>Өзге де өндiрiстiк және шаруашылық мүкәммалы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p>
            <w:pPr>
              <w:spacing w:after="20"/>
              <w:ind w:left="20"/>
              <w:jc w:val="both"/>
            </w:pPr>
            <w:r>
              <w:rPr>
                <w:rFonts w:ascii="Times New Roman"/>
                <w:b w:val="false"/>
                <w:i w:val="false"/>
                <w:color w:val="000000"/>
                <w:sz w:val="20"/>
              </w:rPr>
              <w:t>2370</w:t>
            </w:r>
          </w:p>
          <w:p>
            <w:pPr>
              <w:spacing w:after="20"/>
              <w:ind w:left="20"/>
              <w:jc w:val="both"/>
            </w:pPr>
            <w:r>
              <w:rPr>
                <w:rFonts w:ascii="Times New Roman"/>
                <w:b w:val="false"/>
                <w:i w:val="false"/>
                <w:color w:val="000000"/>
                <w:sz w:val="20"/>
              </w:rPr>
              <w:t>2370</w:t>
            </w:r>
            <w:r>
              <w:br/>
            </w:r>
            <w:r>
              <w:rPr>
                <w:rFonts w:ascii="Times New Roman"/>
                <w:b w:val="false"/>
                <w:i w:val="false"/>
                <w:color w:val="000000"/>
                <w:sz w:val="20"/>
              </w:rPr>
              <w:t>
</w:t>
            </w:r>
            <w:r>
              <w:rPr>
                <w:rFonts w:ascii="Times New Roman"/>
                <w:b w:val="false"/>
                <w:i w:val="false"/>
                <w:color w:val="000000"/>
                <w:sz w:val="20"/>
              </w:rPr>
              <w:t>2370</w:t>
            </w:r>
          </w:p>
          <w:p>
            <w:pPr>
              <w:spacing w:after="20"/>
              <w:ind w:left="20"/>
              <w:jc w:val="both"/>
            </w:pPr>
            <w:r>
              <w:rPr>
                <w:rFonts w:ascii="Times New Roman"/>
                <w:b w:val="false"/>
                <w:i w:val="false"/>
                <w:color w:val="000000"/>
                <w:sz w:val="20"/>
              </w:rPr>
              <w:t>2370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6.1</w:t>
            </w:r>
          </w:p>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6.4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10</w:t>
            </w:r>
          </w:p>
        </w:tc>
      </w:tr>
      <w:tr>
        <w:trPr>
          <w:trHeight w:val="70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Өзге негізгі құралдар</w:t>
            </w:r>
            <w:r>
              <w:br/>
            </w:r>
            <w:r>
              <w:rPr>
                <w:rFonts w:ascii="Times New Roman"/>
                <w:b w:val="false"/>
                <w:i w:val="false"/>
                <w:color w:val="000000"/>
                <w:sz w:val="20"/>
              </w:rPr>
              <w:t>
</w:t>
            </w:r>
            <w:r>
              <w:rPr>
                <w:rFonts w:ascii="Times New Roman"/>
                <w:b w:val="false"/>
                <w:i w:val="false"/>
                <w:color w:val="000000"/>
                <w:sz w:val="20"/>
              </w:rPr>
              <w:t>Көгалдандырылған, безендіру екпелері және басқа да жасанды екпелер</w:t>
            </w:r>
            <w:r>
              <w:br/>
            </w:r>
            <w:r>
              <w:rPr>
                <w:rFonts w:ascii="Times New Roman"/>
                <w:b w:val="false"/>
                <w:i w:val="false"/>
                <w:color w:val="000000"/>
                <w:sz w:val="20"/>
              </w:rPr>
              <w:t>
</w:t>
            </w:r>
            <w:r>
              <w:rPr>
                <w:rFonts w:ascii="Times New Roman"/>
                <w:b w:val="false"/>
                <w:i w:val="false"/>
                <w:color w:val="000000"/>
                <w:sz w:val="20"/>
              </w:rPr>
              <w:t>Жерді жақсарту бойынша күрделі шығындар</w:t>
            </w:r>
            <w:r>
              <w:br/>
            </w:r>
            <w:r>
              <w:rPr>
                <w:rFonts w:ascii="Times New Roman"/>
                <w:b w:val="false"/>
                <w:i w:val="false"/>
                <w:color w:val="000000"/>
                <w:sz w:val="20"/>
              </w:rPr>
              <w:t>
</w:t>
            </w:r>
            <w:r>
              <w:rPr>
                <w:rFonts w:ascii="Times New Roman"/>
                <w:b w:val="false"/>
                <w:i w:val="false"/>
                <w:color w:val="000000"/>
                <w:sz w:val="20"/>
              </w:rPr>
              <w:t>Өзге мүкәммалы</w:t>
            </w:r>
            <w:r>
              <w:br/>
            </w:r>
            <w:r>
              <w:rPr>
                <w:rFonts w:ascii="Times New Roman"/>
                <w:b w:val="false"/>
                <w:i w:val="false"/>
                <w:color w:val="000000"/>
                <w:sz w:val="20"/>
              </w:rPr>
              <w:t>
</w:t>
            </w:r>
            <w:r>
              <w:rPr>
                <w:rFonts w:ascii="Times New Roman"/>
                <w:b w:val="false"/>
                <w:i w:val="false"/>
                <w:color w:val="000000"/>
                <w:sz w:val="20"/>
              </w:rPr>
              <w:t>Жұмыс малдары</w:t>
            </w:r>
            <w:r>
              <w:br/>
            </w:r>
            <w:r>
              <w:rPr>
                <w:rFonts w:ascii="Times New Roman"/>
                <w:b w:val="false"/>
                <w:i w:val="false"/>
                <w:color w:val="000000"/>
                <w:sz w:val="20"/>
              </w:rPr>
              <w:t>
</w:t>
            </w:r>
            <w:r>
              <w:rPr>
                <w:rFonts w:ascii="Times New Roman"/>
                <w:b w:val="false"/>
                <w:i w:val="false"/>
                <w:color w:val="000000"/>
                <w:sz w:val="20"/>
              </w:rPr>
              <w:t>Өзге негізгі құралдар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p>
            <w:pPr>
              <w:spacing w:after="20"/>
              <w:ind w:left="20"/>
              <w:jc w:val="both"/>
            </w:pPr>
            <w:r>
              <w:rPr>
                <w:rFonts w:ascii="Times New Roman"/>
                <w:b w:val="false"/>
                <w:i w:val="false"/>
                <w:color w:val="000000"/>
                <w:sz w:val="20"/>
              </w:rPr>
              <w:t>2383</w:t>
            </w:r>
          </w:p>
          <w:p>
            <w:pPr>
              <w:spacing w:after="20"/>
              <w:ind w:left="20"/>
              <w:jc w:val="both"/>
            </w:pPr>
            <w:r>
              <w:rPr>
                <w:rFonts w:ascii="Times New Roman"/>
                <w:b w:val="false"/>
                <w:i w:val="false"/>
                <w:color w:val="000000"/>
                <w:sz w:val="20"/>
              </w:rPr>
              <w:t>2383</w:t>
            </w:r>
          </w:p>
          <w:p>
            <w:pPr>
              <w:spacing w:after="20"/>
              <w:ind w:left="20"/>
              <w:jc w:val="both"/>
            </w:pPr>
            <w:r>
              <w:rPr>
                <w:rFonts w:ascii="Times New Roman"/>
                <w:b w:val="false"/>
                <w:i w:val="false"/>
                <w:color w:val="000000"/>
                <w:sz w:val="20"/>
              </w:rPr>
              <w:t>2383</w:t>
            </w:r>
            <w:r>
              <w:br/>
            </w:r>
            <w:r>
              <w:rPr>
                <w:rFonts w:ascii="Times New Roman"/>
                <w:b w:val="false"/>
                <w:i w:val="false"/>
                <w:color w:val="000000"/>
                <w:sz w:val="20"/>
              </w:rPr>
              <w:t>
</w:t>
            </w:r>
            <w:r>
              <w:rPr>
                <w:rFonts w:ascii="Times New Roman"/>
                <w:b w:val="false"/>
                <w:i w:val="false"/>
                <w:color w:val="000000"/>
                <w:sz w:val="20"/>
              </w:rPr>
              <w:t>2383</w:t>
            </w:r>
            <w:r>
              <w:br/>
            </w:r>
            <w:r>
              <w:rPr>
                <w:rFonts w:ascii="Times New Roman"/>
                <w:b w:val="false"/>
                <w:i w:val="false"/>
                <w:color w:val="000000"/>
                <w:sz w:val="20"/>
              </w:rPr>
              <w:t>
</w:t>
            </w:r>
            <w:r>
              <w:rPr>
                <w:rFonts w:ascii="Times New Roman"/>
                <w:b w:val="false"/>
                <w:i w:val="false"/>
                <w:color w:val="000000"/>
                <w:sz w:val="20"/>
              </w:rPr>
              <w:t>2383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7.1</w:t>
            </w:r>
          </w:p>
          <w:p>
            <w:pPr>
              <w:spacing w:after="20"/>
              <w:ind w:left="20"/>
              <w:jc w:val="both"/>
            </w:pPr>
            <w:r>
              <w:rPr>
                <w:rFonts w:ascii="Times New Roman"/>
                <w:b w:val="false"/>
                <w:i w:val="false"/>
                <w:color w:val="000000"/>
                <w:sz w:val="20"/>
              </w:rPr>
              <w:t>7.2</w:t>
            </w:r>
          </w:p>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r>
              <w:rPr>
                <w:rFonts w:ascii="Times New Roman"/>
                <w:b w:val="false"/>
                <w:i w:val="false"/>
                <w:color w:val="000000"/>
                <w:sz w:val="20"/>
              </w:rPr>
              <w:t>7.4</w:t>
            </w:r>
            <w:r>
              <w:br/>
            </w:r>
            <w:r>
              <w:rPr>
                <w:rFonts w:ascii="Times New Roman"/>
                <w:b w:val="false"/>
                <w:i w:val="false"/>
                <w:color w:val="000000"/>
                <w:sz w:val="20"/>
              </w:rPr>
              <w:t>
</w:t>
            </w:r>
            <w:r>
              <w:rPr>
                <w:rFonts w:ascii="Times New Roman"/>
                <w:b w:val="false"/>
                <w:i w:val="false"/>
                <w:color w:val="000000"/>
                <w:sz w:val="20"/>
              </w:rPr>
              <w:t>7.5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25</w:t>
            </w:r>
          </w:p>
        </w:tc>
      </w:tr>
      <w:tr>
        <w:trPr>
          <w:trHeight w:val="75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Инвестициялық жылжымайтын мүлік</w:t>
            </w:r>
            <w:r>
              <w:br/>
            </w:r>
            <w:r>
              <w:rPr>
                <w:rFonts w:ascii="Times New Roman"/>
                <w:b w:val="false"/>
                <w:i w:val="false"/>
                <w:color w:val="000000"/>
                <w:sz w:val="20"/>
              </w:rPr>
              <w:t>
</w:t>
            </w:r>
            <w:r>
              <w:rPr>
                <w:rFonts w:ascii="Times New Roman"/>
                <w:b w:val="false"/>
                <w:i w:val="false"/>
                <w:color w:val="000000"/>
                <w:sz w:val="20"/>
              </w:rPr>
              <w:t>Тұрғын үй емес ғимараттары</w:t>
            </w:r>
            <w:r>
              <w:br/>
            </w:r>
            <w:r>
              <w:rPr>
                <w:rFonts w:ascii="Times New Roman"/>
                <w:b w:val="false"/>
                <w:i w:val="false"/>
                <w:color w:val="000000"/>
                <w:sz w:val="20"/>
              </w:rPr>
              <w:t>
</w:t>
            </w:r>
            <w:r>
              <w:rPr>
                <w:rFonts w:ascii="Times New Roman"/>
                <w:b w:val="false"/>
                <w:i w:val="false"/>
                <w:color w:val="000000"/>
                <w:sz w:val="20"/>
              </w:rPr>
              <w:t>Тұрғын үй ғимараттары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r>
              <w:rPr>
                <w:rFonts w:ascii="Times New Roman"/>
                <w:b w:val="false"/>
                <w:i w:val="false"/>
                <w:color w:val="000000"/>
                <w:sz w:val="20"/>
              </w:rPr>
              <w:t>2510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r>
              <w:rPr>
                <w:rFonts w:ascii="Times New Roman"/>
                <w:b w:val="false"/>
                <w:i w:val="false"/>
                <w:color w:val="000000"/>
                <w:sz w:val="20"/>
              </w:rPr>
              <w:t>8.2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2</w:t>
            </w:r>
          </w:p>
        </w:tc>
      </w:tr>
      <w:tr>
        <w:trPr>
          <w:trHeight w:val="91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Биологиялық активтер</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Көпжылдық екпелер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r>
              <w:rPr>
                <w:rFonts w:ascii="Times New Roman"/>
                <w:b w:val="false"/>
                <w:i w:val="false"/>
                <w:color w:val="000000"/>
                <w:sz w:val="20"/>
              </w:rPr>
              <w:t>2610</w:t>
            </w:r>
            <w:r>
              <w:br/>
            </w:r>
            <w:r>
              <w:rPr>
                <w:rFonts w:ascii="Times New Roman"/>
                <w:b w:val="false"/>
                <w:i w:val="false"/>
                <w:color w:val="000000"/>
                <w:sz w:val="20"/>
              </w:rPr>
              <w:t>
</w:t>
            </w:r>
            <w:r>
              <w:rPr>
                <w:rFonts w:ascii="Times New Roman"/>
                <w:b w:val="false"/>
                <w:i w:val="false"/>
                <w:color w:val="000000"/>
                <w:sz w:val="20"/>
              </w:rPr>
              <w:t>2620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9.1</w:t>
            </w:r>
            <w:r>
              <w:br/>
            </w:r>
            <w:r>
              <w:rPr>
                <w:rFonts w:ascii="Times New Roman"/>
                <w:b w:val="false"/>
                <w:i w:val="false"/>
                <w:color w:val="000000"/>
                <w:sz w:val="20"/>
              </w:rPr>
              <w:t>
</w:t>
            </w:r>
            <w:r>
              <w:rPr>
                <w:rFonts w:ascii="Times New Roman"/>
                <w:b w:val="false"/>
                <w:i w:val="false"/>
                <w:color w:val="000000"/>
                <w:sz w:val="20"/>
              </w:rPr>
              <w:t>9.2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8</w:t>
            </w:r>
          </w:p>
        </w:tc>
      </w:tr>
      <w:tr>
        <w:trPr>
          <w:trHeight w:val="375"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Материалдық емес активтер</w:t>
            </w:r>
            <w:r>
              <w:br/>
            </w:r>
            <w:r>
              <w:rPr>
                <w:rFonts w:ascii="Times New Roman"/>
                <w:b w:val="false"/>
                <w:i w:val="false"/>
                <w:color w:val="000000"/>
                <w:sz w:val="20"/>
              </w:rPr>
              <w:t>
</w:t>
            </w:r>
            <w:r>
              <w:rPr>
                <w:rFonts w:ascii="Times New Roman"/>
                <w:b w:val="false"/>
                <w:i w:val="false"/>
                <w:color w:val="000000"/>
                <w:sz w:val="20"/>
              </w:rPr>
              <w:t>Бағдарламалық қамтамасыз ету</w:t>
            </w:r>
            <w:r>
              <w:br/>
            </w:r>
            <w:r>
              <w:rPr>
                <w:rFonts w:ascii="Times New Roman"/>
                <w:b w:val="false"/>
                <w:i w:val="false"/>
                <w:color w:val="000000"/>
                <w:sz w:val="20"/>
              </w:rPr>
              <w:t>
</w:t>
            </w:r>
            <w:r>
              <w:rPr>
                <w:rFonts w:ascii="Times New Roman"/>
                <w:b w:val="false"/>
                <w:i w:val="false"/>
                <w:color w:val="000000"/>
                <w:sz w:val="20"/>
              </w:rPr>
              <w:t>Авторлық құқық</w:t>
            </w:r>
            <w:r>
              <w:br/>
            </w:r>
            <w:r>
              <w:rPr>
                <w:rFonts w:ascii="Times New Roman"/>
                <w:b w:val="false"/>
                <w:i w:val="false"/>
                <w:color w:val="000000"/>
                <w:sz w:val="20"/>
              </w:rPr>
              <w:t>
</w:t>
            </w:r>
            <w:r>
              <w:rPr>
                <w:rFonts w:ascii="Times New Roman"/>
                <w:b w:val="false"/>
                <w:i w:val="false"/>
                <w:color w:val="000000"/>
                <w:sz w:val="20"/>
              </w:rPr>
              <w:t>Лицензиялық келісімдер</w:t>
            </w:r>
            <w:r>
              <w:br/>
            </w:r>
            <w:r>
              <w:rPr>
                <w:rFonts w:ascii="Times New Roman"/>
                <w:b w:val="false"/>
                <w:i w:val="false"/>
                <w:color w:val="000000"/>
                <w:sz w:val="20"/>
              </w:rPr>
              <w:t>
</w:t>
            </w:r>
            <w:r>
              <w:rPr>
                <w:rFonts w:ascii="Times New Roman"/>
                <w:b w:val="false"/>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Өзге материалдық емес активтер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r>
              <w:br/>
            </w:r>
            <w:r>
              <w:rPr>
                <w:rFonts w:ascii="Times New Roman"/>
                <w:b w:val="false"/>
                <w:i w:val="false"/>
                <w:color w:val="000000"/>
                <w:sz w:val="20"/>
              </w:rPr>
              <w:t>
</w:t>
            </w:r>
            <w:r>
              <w:rPr>
                <w:rFonts w:ascii="Times New Roman"/>
                <w:b w:val="false"/>
                <w:i w:val="false"/>
                <w:color w:val="000000"/>
                <w:sz w:val="20"/>
              </w:rPr>
              <w:t>2711</w:t>
            </w:r>
            <w:r>
              <w:br/>
            </w:r>
            <w:r>
              <w:rPr>
                <w:rFonts w:ascii="Times New Roman"/>
                <w:b w:val="false"/>
                <w:i w:val="false"/>
                <w:color w:val="000000"/>
                <w:sz w:val="20"/>
              </w:rPr>
              <w:t>
</w:t>
            </w:r>
            <w:r>
              <w:rPr>
                <w:rFonts w:ascii="Times New Roman"/>
                <w:b w:val="false"/>
                <w:i w:val="false"/>
                <w:color w:val="000000"/>
                <w:sz w:val="20"/>
              </w:rPr>
              <w:t>2712</w:t>
            </w:r>
            <w:r>
              <w:br/>
            </w:r>
            <w:r>
              <w:rPr>
                <w:rFonts w:ascii="Times New Roman"/>
                <w:b w:val="false"/>
                <w:i w:val="false"/>
                <w:color w:val="000000"/>
                <w:sz w:val="20"/>
              </w:rPr>
              <w:t>
</w:t>
            </w:r>
            <w:r>
              <w:rPr>
                <w:rFonts w:ascii="Times New Roman"/>
                <w:b w:val="false"/>
                <w:i w:val="false"/>
                <w:color w:val="000000"/>
                <w:sz w:val="20"/>
              </w:rPr>
              <w:t>2713</w:t>
            </w:r>
            <w:r>
              <w:br/>
            </w:r>
            <w:r>
              <w:rPr>
                <w:rFonts w:ascii="Times New Roman"/>
                <w:b w:val="false"/>
                <w:i w:val="false"/>
                <w:color w:val="000000"/>
                <w:sz w:val="20"/>
              </w:rPr>
              <w:t>
</w:t>
            </w:r>
            <w:r>
              <w:rPr>
                <w:rFonts w:ascii="Times New Roman"/>
                <w:b w:val="false"/>
                <w:i w:val="false"/>
                <w:color w:val="000000"/>
                <w:sz w:val="20"/>
              </w:rPr>
              <w:t>2714</w:t>
            </w:r>
            <w:r>
              <w:br/>
            </w:r>
            <w:r>
              <w:rPr>
                <w:rFonts w:ascii="Times New Roman"/>
                <w:b w:val="false"/>
                <w:i w:val="false"/>
                <w:color w:val="000000"/>
                <w:sz w:val="20"/>
              </w:rPr>
              <w:t>
</w:t>
            </w:r>
            <w:r>
              <w:rPr>
                <w:rFonts w:ascii="Times New Roman"/>
                <w:b w:val="false"/>
                <w:i w:val="false"/>
                <w:color w:val="000000"/>
                <w:sz w:val="20"/>
              </w:rPr>
              <w:t>2716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10.1</w:t>
            </w:r>
            <w:r>
              <w:br/>
            </w:r>
            <w:r>
              <w:rPr>
                <w:rFonts w:ascii="Times New Roman"/>
                <w:b w:val="false"/>
                <w:i w:val="false"/>
                <w:color w:val="000000"/>
                <w:sz w:val="20"/>
              </w:rPr>
              <w:t>
</w:t>
            </w:r>
            <w:r>
              <w:rPr>
                <w:rFonts w:ascii="Times New Roman"/>
                <w:b w:val="false"/>
                <w:i w:val="false"/>
                <w:color w:val="000000"/>
                <w:sz w:val="20"/>
              </w:rPr>
              <w:t>10.2</w:t>
            </w:r>
            <w:r>
              <w:br/>
            </w:r>
            <w:r>
              <w:rPr>
                <w:rFonts w:ascii="Times New Roman"/>
                <w:b w:val="false"/>
                <w:i w:val="false"/>
                <w:color w:val="000000"/>
                <w:sz w:val="20"/>
              </w:rPr>
              <w:t>
</w:t>
            </w:r>
            <w:r>
              <w:rPr>
                <w:rFonts w:ascii="Times New Roman"/>
                <w:b w:val="false"/>
                <w:i w:val="false"/>
                <w:color w:val="000000"/>
                <w:sz w:val="20"/>
              </w:rPr>
              <w:t>10.3</w:t>
            </w:r>
            <w:r>
              <w:br/>
            </w:r>
            <w:r>
              <w:rPr>
                <w:rFonts w:ascii="Times New Roman"/>
                <w:b w:val="false"/>
                <w:i w:val="false"/>
                <w:color w:val="000000"/>
                <w:sz w:val="20"/>
              </w:rPr>
              <w:t>
</w:t>
            </w:r>
            <w:r>
              <w:rPr>
                <w:rFonts w:ascii="Times New Roman"/>
                <w:b w:val="false"/>
                <w:i w:val="false"/>
                <w:color w:val="000000"/>
                <w:sz w:val="20"/>
              </w:rPr>
              <w:t>10.4</w:t>
            </w:r>
            <w:r>
              <w:br/>
            </w:r>
            <w:r>
              <w:rPr>
                <w:rFonts w:ascii="Times New Roman"/>
                <w:b w:val="false"/>
                <w:i w:val="false"/>
                <w:color w:val="000000"/>
                <w:sz w:val="20"/>
              </w:rPr>
              <w:t>
</w:t>
            </w:r>
            <w:r>
              <w:rPr>
                <w:rFonts w:ascii="Times New Roman"/>
                <w:b w:val="false"/>
                <w:i w:val="false"/>
                <w:color w:val="000000"/>
                <w:sz w:val="20"/>
              </w:rPr>
              <w:t>10.5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