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40250" w14:textId="62402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"Дербес компьютерлерге, бейнетерминалдарға және олармен жұмыс істеу жағдайларына қойылатын санитариялық-эпидемиологиялық талаптар" санитариялық ережесін бекіту туралы» Қазақстан Республикасы Денсаулық сақтау министрінің міндетін атқарушының 2010 жылғы 28 қыркүйектегі № 767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2011 жылғы 25 сәуірдегі № 217 бұйрығы. Қазақстан Республикасының Әділет министрлігінде 2011 жылы 16 мамырда N 6959 тіркелді. Күші жойылды - Қазақстан Республикасының Денсаулық сақтау министрінің 2012 жылдың 18 мамырдағы № 362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2012.05.18 </w:t>
      </w:r>
      <w:r>
        <w:rPr>
          <w:rFonts w:ascii="Times New Roman"/>
          <w:b w:val="false"/>
          <w:i w:val="false"/>
          <w:color w:val="ff0000"/>
          <w:sz w:val="28"/>
        </w:rPr>
        <w:t>№ 362</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 Кодексінің 7-бабының 1-тармағының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145-бабының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«Дербес компьютерлерге, бейнетерминалдарға және олармен жұмыс істеу жағдайларына қойылатын санитариялық-эпидемиологиялық талаптар» санитариялық ережесін бекіту туралы» Қазақстан Республикасы Денсаулық сақтау министрінің міндетін атқарушының 2010 жылғы 28 қыркүйектегі № 767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6526 болып тіркелген, 2010 жылғы 30 қарашада «Егемен Қазақстан» газетінде № 506-512 (26355)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«Дербес компьютерлерге, бейнетерминалдарға және олармен жұмыс істеу жағдайларына қойылатын санитариялық-эпидемиологиялық талаптар» санитариялық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«Дербес компьютерлерге, бейнетерминалдарға және олармен жұмыс iстеу жағдайларына қойылатын санитариялық-эпидемиологиялық талаптар» санитариялық ережесi (бұдан әрi – санитариялық ереже) дербес компьютерлердi (бұдан әрi - ДК), планшетті дербес компьютерлерді (бұдан әрі - ПлДК), ноутбуктерді, бейнетерминалдарды (бұдан әрi - БТ) орналастыру мен пайдалануға және олармен жұмыс iстеу жағдайларына, микроклиматқа, физикалық факторлардың әсерiне және жарыққа қойылатын санитариялық-эпидемиологиялық талаптарды регламенттейдi.»;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Осы санитариялық ереже тұрмыста пайдаланылатын теледидарларға, теледидардың ойын қондырғыларына, борттық және шағын компьютерлерге қолданылмайды.</w:t>
      </w:r>
      <w:r>
        <w:br/>
      </w:r>
      <w:r>
        <w:rPr>
          <w:rFonts w:ascii="Times New Roman"/>
          <w:b w:val="false"/>
          <w:i w:val="false"/>
          <w:color w:val="000000"/>
          <w:sz w:val="28"/>
        </w:rPr>
        <w:t>
      Қызметі ДК, ПлДК, бейнетерминалдарды пайдалануға және олармен жұмыс істеу жағдайларына байланысты жеке және заңды тұлғаларға арналған.</w:t>
      </w:r>
      <w:r>
        <w:br/>
      </w:r>
      <w:r>
        <w:rPr>
          <w:rFonts w:ascii="Times New Roman"/>
          <w:b w:val="false"/>
          <w:i w:val="false"/>
          <w:color w:val="000000"/>
          <w:sz w:val="28"/>
        </w:rPr>
        <w:t>
      ДК, ПлДК және бейнетерминалдар арқылы халыққа қызмет көрсету жөніндегі объектілерді мемлекеттік санитариялық-эпидемиологиялық қадағалау органдарының санитариялық-эпидемиологиялық қорытындысы бар болғанда пайдалануға енгізуге жол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Осы санитариялық ережеде мынадай терминдер мен анықтамалар пайдаланылды:</w:t>
      </w:r>
      <w:r>
        <w:br/>
      </w:r>
      <w:r>
        <w:rPr>
          <w:rFonts w:ascii="Times New Roman"/>
          <w:b w:val="false"/>
          <w:i w:val="false"/>
          <w:color w:val="000000"/>
          <w:sz w:val="28"/>
        </w:rPr>
        <w:t>
      1) қауіпсіз электромагниттік сәулелену – адамның денсаулығына зиянды әсер ететін электромагниттік сәулелену деңгейі;</w:t>
      </w:r>
      <w:r>
        <w:br/>
      </w:r>
      <w:r>
        <w:rPr>
          <w:rFonts w:ascii="Times New Roman"/>
          <w:b w:val="false"/>
          <w:i w:val="false"/>
          <w:color w:val="000000"/>
          <w:sz w:val="28"/>
        </w:rPr>
        <w:t>
      2) бейнетерминал – бейненi көрсетуге арналған құрылғы. Клавиатура тәрiздi енгiзу (кiру блогы) құрылғысымен жабдықталған, дисплей экраны бар пайдаланушының терминалы;</w:t>
      </w:r>
      <w:r>
        <w:br/>
      </w:r>
      <w:r>
        <w:rPr>
          <w:rFonts w:ascii="Times New Roman"/>
          <w:b w:val="false"/>
          <w:i w:val="false"/>
          <w:color w:val="000000"/>
          <w:sz w:val="28"/>
        </w:rPr>
        <w:t>
      3) жерге қосу нұсқасы – жермен тікелей жанасатын жерге қосылатын жабдық орнатылған үй-жайдың (ғимараттың) нұсқасы бойынша орналастырылған металл өткізгіштер жиынтығы;</w:t>
      </w:r>
      <w:r>
        <w:br/>
      </w:r>
      <w:r>
        <w:rPr>
          <w:rFonts w:ascii="Times New Roman"/>
          <w:b w:val="false"/>
          <w:i w:val="false"/>
          <w:color w:val="000000"/>
          <w:sz w:val="28"/>
        </w:rPr>
        <w:t>
      4) үй-жайдың кешенді жасанды жарығы – жалпы жарыққа жергілікті жарық қосылатын жарық;</w:t>
      </w:r>
      <w:r>
        <w:br/>
      </w:r>
      <w:r>
        <w:rPr>
          <w:rFonts w:ascii="Times New Roman"/>
          <w:b w:val="false"/>
          <w:i w:val="false"/>
          <w:color w:val="000000"/>
          <w:sz w:val="28"/>
        </w:rPr>
        <w:t>
      5) үй-жайды кешенді табиғи жарықтандыру – жоғарғы және бүйірлік табиғи жарықтандырудың үйлесуі;</w:t>
      </w:r>
      <w:r>
        <w:br/>
      </w:r>
      <w:r>
        <w:rPr>
          <w:rFonts w:ascii="Times New Roman"/>
          <w:b w:val="false"/>
          <w:i w:val="false"/>
          <w:color w:val="000000"/>
          <w:sz w:val="28"/>
        </w:rPr>
        <w:t>
      6) жарықтандырудың өту коэффициенті – жарықтандырудың өту коэффициенті К % - газды разрядты шамдардың айнымалы токпен қуаттандыру кезінде олардың жарық ағынының уақыт ішінде өзгеруі нәтижесінде жарық тербелісінің салыстырмалы тереңдігін бағалау критерийі;</w:t>
      </w:r>
      <w:r>
        <w:br/>
      </w:r>
      <w:r>
        <w:rPr>
          <w:rFonts w:ascii="Times New Roman"/>
          <w:b w:val="false"/>
          <w:i w:val="false"/>
          <w:color w:val="000000"/>
          <w:sz w:val="28"/>
        </w:rPr>
        <w:t>
      7) ноутбук – кітапша түрінде жиналатын, дисплей мен клавиатураны қоса алғанда шағын бір корпуста барлық қажетті компоненттері (соның ішінде монитор) бар портативті дербес компьютер. Сымды және сымсыз желілерге қосылатын жетілдірілген құралдары, ішіне салынған мультимедиялық жабдығы (динамиктер, жиі микрофон және веб-камера) болады;</w:t>
      </w:r>
      <w:r>
        <w:br/>
      </w:r>
      <w:r>
        <w:rPr>
          <w:rFonts w:ascii="Times New Roman"/>
          <w:b w:val="false"/>
          <w:i w:val="false"/>
          <w:color w:val="000000"/>
          <w:sz w:val="28"/>
        </w:rPr>
        <w:t>
      8) дербес компьютер – жеке тұлғаның автономды пайдалануына арналған микрокомпьютер;</w:t>
      </w:r>
      <w:r>
        <w:br/>
      </w:r>
      <w:r>
        <w:rPr>
          <w:rFonts w:ascii="Times New Roman"/>
          <w:b w:val="false"/>
          <w:i w:val="false"/>
          <w:color w:val="000000"/>
          <w:sz w:val="28"/>
        </w:rPr>
        <w:t>
      9) периметрмен орналастыру – жиһаздарды, жабдықты қабырға бойында (периметрi бойынша) орналастыру;</w:t>
      </w:r>
      <w:r>
        <w:br/>
      </w:r>
      <w:r>
        <w:rPr>
          <w:rFonts w:ascii="Times New Roman"/>
          <w:b w:val="false"/>
          <w:i w:val="false"/>
          <w:color w:val="000000"/>
          <w:sz w:val="28"/>
        </w:rPr>
        <w:t>
      10) жайсыздық көрсеткiшi – көру аймағында жарықтықты бiрқалыпты бөлмеу кезiнде жағымсыз әсер тудыратын жайсыз жылтырауды бағалау критерийi;</w:t>
      </w:r>
      <w:r>
        <w:br/>
      </w:r>
      <w:r>
        <w:rPr>
          <w:rFonts w:ascii="Times New Roman"/>
          <w:b w:val="false"/>
          <w:i w:val="false"/>
          <w:color w:val="000000"/>
          <w:sz w:val="28"/>
        </w:rPr>
        <w:t>
      11) планшетті дербес компьютер – стилустың немесе саусақтардың көмегімен клавиатураны және тышқанды пайдаланбастан жұмыс істейтін, экранмен қосылған, қолмен енгізетін планшетті құрылғымен жабдықталған ноутбуктер тобы;</w:t>
      </w:r>
      <w:r>
        <w:br/>
      </w:r>
      <w:r>
        <w:rPr>
          <w:rFonts w:ascii="Times New Roman"/>
          <w:b w:val="false"/>
          <w:i w:val="false"/>
          <w:color w:val="000000"/>
          <w:sz w:val="28"/>
        </w:rPr>
        <w:t>
      12) жұмыс беті – жұмыс жүргiзiлетiн және жарық нормаланатын немесе өлшенетiн бет;</w:t>
      </w:r>
      <w:r>
        <w:br/>
      </w:r>
      <w:r>
        <w:rPr>
          <w:rFonts w:ascii="Times New Roman"/>
          <w:b w:val="false"/>
          <w:i w:val="false"/>
          <w:color w:val="000000"/>
          <w:sz w:val="28"/>
        </w:rPr>
        <w:t>
      13) қатармен орналастыру – жиһаздар мен жабдықтарды үй-жайдың ортасында, бiрiнен кейiн бiрiн қатармен орналастыру;</w:t>
      </w:r>
      <w:r>
        <w:br/>
      </w:r>
      <w:r>
        <w:rPr>
          <w:rFonts w:ascii="Times New Roman"/>
          <w:b w:val="false"/>
          <w:i w:val="false"/>
          <w:color w:val="000000"/>
          <w:sz w:val="28"/>
        </w:rPr>
        <w:t>
      14) стилус – сенсорлы экранмен жұмыс істеуге арналған пластмасса өзек;</w:t>
      </w:r>
      <w:r>
        <w:br/>
      </w:r>
      <w:r>
        <w:rPr>
          <w:rFonts w:ascii="Times New Roman"/>
          <w:b w:val="false"/>
          <w:i w:val="false"/>
          <w:color w:val="000000"/>
          <w:sz w:val="28"/>
        </w:rPr>
        <w:t>
      15) «в» типiнiң 3-санатты дiрiл деңгейi – оқу пункттерi, есептеу орталықтары, денсаулық сақтау пункттерi, кеңсе үй-жайларының, жұмыс бөлмелерiнiң және ақыл-ой еңбегi қызметкерлерiне арналған басқа да үй-жайлардың жұмыс орындарындағы жалпы дiрiл;</w:t>
      </w:r>
      <w:r>
        <w:br/>
      </w:r>
      <w:r>
        <w:rPr>
          <w:rFonts w:ascii="Times New Roman"/>
          <w:b w:val="false"/>
          <w:i w:val="false"/>
          <w:color w:val="000000"/>
          <w:sz w:val="28"/>
        </w:rPr>
        <w:t>
      16) орталықта орналастыру – жиһаздар мен жабдықты үй-жайдың ортасында топтап орналастыру;</w:t>
      </w:r>
      <w:r>
        <w:br/>
      </w:r>
      <w:r>
        <w:rPr>
          <w:rFonts w:ascii="Times New Roman"/>
          <w:b w:val="false"/>
          <w:i w:val="false"/>
          <w:color w:val="000000"/>
          <w:sz w:val="28"/>
        </w:rPr>
        <w:t>
      17) электрондық кітап – электрондық түрде берілген мәтіндік ақпаратты көрсетуге арналған шағын планшетті компьютер.»;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2-бөлімнің</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«2. ДК, ПлДК, ноутбуктер мен БТ-дi орналастыруға және пайдалануға қойылатын санитариялық-эпидемиологиялық талаптар»;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ДК, ПлДК, ноутбуктер және БТ пайдалануға арналған үй-жайларда осы санитариялық ережеде келтірілген жарықтандырудың, микроклиматтың, желдетудің нормаланған параметрлерін сақтау үшін жағдайлар қамтамасыз етіледі.</w:t>
      </w:r>
      <w:r>
        <w:br/>
      </w:r>
      <w:r>
        <w:rPr>
          <w:rFonts w:ascii="Times New Roman"/>
          <w:b w:val="false"/>
          <w:i w:val="false"/>
          <w:color w:val="000000"/>
          <w:sz w:val="28"/>
        </w:rPr>
        <w:t>
      ДК, ПлДК, ноутбуктер мен БТ-ны бiлiм беру ұйымдарының цокольды қабаттарында орналастыруға жол берiлмейдi. ДК және БТ-ның жұмыс орындарын күш беретiн кабельдер, жоғары вольтты трансформаторлар, технологиялық жабдықтар орналасқан жерге орнатуға жол берiлмейдi.»;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 Электронды сәуле түтiгi (бұдан әрi - ЭСТ) негiзiндегi ДК және БТ пайдаланушыларының бiр жұмыс орнының ауданы, оның iшiнде халыққа қызмет көрсететiн мәдени ойын-сауық объектiлерiнде қатарда кемiнде 6 шаршы метр (бұдан әрi – м</w:t>
      </w:r>
      <w:r>
        <w:rPr>
          <w:rFonts w:ascii="Times New Roman"/>
          <w:b w:val="false"/>
          <w:i w:val="false"/>
          <w:color w:val="000000"/>
          <w:vertAlign w:val="superscript"/>
        </w:rPr>
        <w:t>2</w:t>
      </w:r>
      <w:r>
        <w:rPr>
          <w:rFonts w:ascii="Times New Roman"/>
          <w:b w:val="false"/>
          <w:i w:val="false"/>
          <w:color w:val="000000"/>
          <w:sz w:val="28"/>
        </w:rPr>
        <w:t>), орталықта және периметр бойынша орналасқанда - 4 м</w:t>
      </w:r>
      <w:r>
        <w:rPr>
          <w:rFonts w:ascii="Times New Roman"/>
          <w:b w:val="false"/>
          <w:i w:val="false"/>
          <w:color w:val="000000"/>
          <w:vertAlign w:val="superscript"/>
        </w:rPr>
        <w:t>2</w:t>
      </w:r>
      <w:r>
        <w:rPr>
          <w:rFonts w:ascii="Times New Roman"/>
          <w:b w:val="false"/>
          <w:i w:val="false"/>
          <w:color w:val="000000"/>
          <w:sz w:val="28"/>
        </w:rPr>
        <w:t>, БТ-ны тегiс дискреттiк экрандар (сұйық кристалл, плазмалық) базасында пайдаланғанда кез келген орналасуда 4 м</w:t>
      </w:r>
      <w:r>
        <w:rPr>
          <w:rFonts w:ascii="Times New Roman"/>
          <w:b w:val="false"/>
          <w:i w:val="false"/>
          <w:color w:val="000000"/>
          <w:vertAlign w:val="superscript"/>
        </w:rPr>
        <w:t>2</w:t>
      </w:r>
      <w:r>
        <w:rPr>
          <w:rFonts w:ascii="Times New Roman"/>
          <w:b w:val="false"/>
          <w:i w:val="false"/>
          <w:color w:val="000000"/>
          <w:sz w:val="28"/>
        </w:rPr>
        <w:t xml:space="preserve"> құрайды.</w:t>
      </w:r>
      <w:r>
        <w:br/>
      </w:r>
      <w:r>
        <w:rPr>
          <w:rFonts w:ascii="Times New Roman"/>
          <w:b w:val="false"/>
          <w:i w:val="false"/>
          <w:color w:val="000000"/>
          <w:sz w:val="28"/>
        </w:rPr>
        <w:t>
      ПлДК, ноутбуктерді пайдаланушылардың бір жұмыс орнына арналған алаңға 2,5 м</w:t>
      </w:r>
      <w:r>
        <w:rPr>
          <w:rFonts w:ascii="Times New Roman"/>
          <w:b w:val="false"/>
          <w:i w:val="false"/>
          <w:color w:val="000000"/>
          <w:vertAlign w:val="superscript"/>
        </w:rPr>
        <w:t>2</w:t>
      </w:r>
      <w:r>
        <w:rPr>
          <w:rFonts w:ascii="Times New Roman"/>
          <w:b w:val="false"/>
          <w:i w:val="false"/>
          <w:color w:val="000000"/>
          <w:sz w:val="28"/>
        </w:rPr>
        <w:t xml:space="preserve"> жол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w:t>
      </w:r>
      <w:r>
        <w:rPr>
          <w:rFonts w:ascii="Times New Roman"/>
          <w:b w:val="false"/>
          <w:i w:val="false"/>
          <w:color w:val="000000"/>
          <w:sz w:val="28"/>
        </w:rPr>
        <w:t>38</w:t>
      </w:r>
      <w:r>
        <w:rPr>
          <w:rFonts w:ascii="Times New Roman"/>
          <w:b w:val="false"/>
          <w:i w:val="false"/>
          <w:color w:val="000000"/>
          <w:sz w:val="28"/>
        </w:rPr>
        <w:t>, </w:t>
      </w:r>
      <w:r>
        <w:rPr>
          <w:rFonts w:ascii="Times New Roman"/>
          <w:b w:val="false"/>
          <w:i w:val="false"/>
          <w:color w:val="000000"/>
          <w:sz w:val="28"/>
        </w:rPr>
        <w:t>41</w:t>
      </w:r>
      <w:r>
        <w:rPr>
          <w:rFonts w:ascii="Times New Roman"/>
          <w:b w:val="false"/>
          <w:i w:val="false"/>
          <w:color w:val="000000"/>
          <w:sz w:val="28"/>
        </w:rPr>
        <w:t>, </w:t>
      </w:r>
      <w:r>
        <w:rPr>
          <w:rFonts w:ascii="Times New Roman"/>
          <w:b w:val="false"/>
          <w:i w:val="false"/>
          <w:color w:val="000000"/>
          <w:sz w:val="28"/>
        </w:rPr>
        <w:t>42</w:t>
      </w:r>
      <w:r>
        <w:rPr>
          <w:rFonts w:ascii="Times New Roman"/>
          <w:b w:val="false"/>
          <w:i w:val="false"/>
          <w:color w:val="000000"/>
          <w:sz w:val="28"/>
        </w:rPr>
        <w:t>, </w:t>
      </w:r>
      <w:r>
        <w:rPr>
          <w:rFonts w:ascii="Times New Roman"/>
          <w:b w:val="false"/>
          <w:i w:val="false"/>
          <w:color w:val="000000"/>
          <w:sz w:val="28"/>
        </w:rPr>
        <w:t>43</w:t>
      </w:r>
      <w:r>
        <w:rPr>
          <w:rFonts w:ascii="Times New Roman"/>
          <w:b w:val="false"/>
          <w:i w:val="false"/>
          <w:color w:val="000000"/>
          <w:sz w:val="28"/>
        </w:rPr>
        <w:t>, </w:t>
      </w:r>
      <w:r>
        <w:rPr>
          <w:rFonts w:ascii="Times New Roman"/>
          <w:b w:val="false"/>
          <w:i w:val="false"/>
          <w:color w:val="000000"/>
          <w:sz w:val="28"/>
        </w:rPr>
        <w:t>44</w:t>
      </w:r>
      <w:r>
        <w:rPr>
          <w:rFonts w:ascii="Times New Roman"/>
          <w:b w:val="false"/>
          <w:i w:val="false"/>
          <w:color w:val="000000"/>
          <w:sz w:val="28"/>
        </w:rPr>
        <w:t>, </w:t>
      </w:r>
      <w:r>
        <w:rPr>
          <w:rFonts w:ascii="Times New Roman"/>
          <w:b w:val="false"/>
          <w:i w:val="false"/>
          <w:color w:val="000000"/>
          <w:sz w:val="28"/>
        </w:rPr>
        <w:t>46</w:t>
      </w:r>
      <w:r>
        <w:rPr>
          <w:rFonts w:ascii="Times New Roman"/>
          <w:b w:val="false"/>
          <w:i w:val="false"/>
          <w:color w:val="000000"/>
          <w:sz w:val="28"/>
        </w:rPr>
        <w:t>, </w:t>
      </w:r>
      <w:r>
        <w:rPr>
          <w:rFonts w:ascii="Times New Roman"/>
          <w:b w:val="false"/>
          <w:i w:val="false"/>
          <w:color w:val="000000"/>
          <w:sz w:val="28"/>
        </w:rPr>
        <w:t>47</w:t>
      </w:r>
      <w:r>
        <w:rPr>
          <w:rFonts w:ascii="Times New Roman"/>
          <w:b w:val="false"/>
          <w:i w:val="false"/>
          <w:color w:val="000000"/>
          <w:sz w:val="28"/>
        </w:rPr>
        <w:t>, </w:t>
      </w:r>
      <w:r>
        <w:rPr>
          <w:rFonts w:ascii="Times New Roman"/>
          <w:b w:val="false"/>
          <w:i w:val="false"/>
          <w:color w:val="000000"/>
          <w:sz w:val="28"/>
        </w:rPr>
        <w:t>52</w:t>
      </w:r>
      <w:r>
        <w:rPr>
          <w:rFonts w:ascii="Times New Roman"/>
          <w:b w:val="false"/>
          <w:i w:val="false"/>
          <w:color w:val="000000"/>
          <w:sz w:val="28"/>
        </w:rPr>
        <w:t>, </w:t>
      </w:r>
      <w:r>
        <w:rPr>
          <w:rFonts w:ascii="Times New Roman"/>
          <w:b w:val="false"/>
          <w:i w:val="false"/>
          <w:color w:val="000000"/>
          <w:sz w:val="28"/>
        </w:rPr>
        <w:t>53</w:t>
      </w:r>
      <w:r>
        <w:rPr>
          <w:rFonts w:ascii="Times New Roman"/>
          <w:b w:val="false"/>
          <w:i w:val="false"/>
          <w:color w:val="000000"/>
          <w:sz w:val="28"/>
        </w:rPr>
        <w:t>, </w:t>
      </w:r>
      <w:r>
        <w:rPr>
          <w:rFonts w:ascii="Times New Roman"/>
          <w:b w:val="false"/>
          <w:i w:val="false"/>
          <w:color w:val="000000"/>
          <w:sz w:val="28"/>
        </w:rPr>
        <w:t>54</w:t>
      </w:r>
      <w:r>
        <w:rPr>
          <w:rFonts w:ascii="Times New Roman"/>
          <w:b w:val="false"/>
          <w:i w:val="false"/>
          <w:color w:val="000000"/>
          <w:sz w:val="28"/>
        </w:rPr>
        <w:t>, </w:t>
      </w:r>
      <w:r>
        <w:rPr>
          <w:rFonts w:ascii="Times New Roman"/>
          <w:b w:val="false"/>
          <w:i w:val="false"/>
          <w:color w:val="000000"/>
          <w:sz w:val="28"/>
        </w:rPr>
        <w:t>55</w:t>
      </w:r>
      <w:r>
        <w:rPr>
          <w:rFonts w:ascii="Times New Roman"/>
          <w:b w:val="false"/>
          <w:i w:val="false"/>
          <w:color w:val="000000"/>
          <w:sz w:val="28"/>
        </w:rPr>
        <w:t>, </w:t>
      </w:r>
      <w:r>
        <w:rPr>
          <w:rFonts w:ascii="Times New Roman"/>
          <w:b w:val="false"/>
          <w:i w:val="false"/>
          <w:color w:val="000000"/>
          <w:sz w:val="28"/>
        </w:rPr>
        <w:t>56</w:t>
      </w:r>
      <w:r>
        <w:rPr>
          <w:rFonts w:ascii="Times New Roman"/>
          <w:b w:val="false"/>
          <w:i w:val="false"/>
          <w:color w:val="000000"/>
          <w:sz w:val="28"/>
        </w:rPr>
        <w:t>, </w:t>
      </w:r>
      <w:r>
        <w:rPr>
          <w:rFonts w:ascii="Times New Roman"/>
          <w:b w:val="false"/>
          <w:i w:val="false"/>
          <w:color w:val="000000"/>
          <w:sz w:val="28"/>
        </w:rPr>
        <w:t>59</w:t>
      </w:r>
      <w:r>
        <w:rPr>
          <w:rFonts w:ascii="Times New Roman"/>
          <w:b w:val="false"/>
          <w:i w:val="false"/>
          <w:color w:val="000000"/>
          <w:sz w:val="28"/>
        </w:rPr>
        <w:t>, </w:t>
      </w:r>
      <w:r>
        <w:rPr>
          <w:rFonts w:ascii="Times New Roman"/>
          <w:b w:val="false"/>
          <w:i w:val="false"/>
          <w:color w:val="000000"/>
          <w:sz w:val="28"/>
        </w:rPr>
        <w:t>63</w:t>
      </w:r>
      <w:r>
        <w:rPr>
          <w:rFonts w:ascii="Times New Roman"/>
          <w:b w:val="false"/>
          <w:i w:val="false"/>
          <w:color w:val="000000"/>
          <w:sz w:val="28"/>
        </w:rPr>
        <w:t>, </w:t>
      </w:r>
      <w:r>
        <w:rPr>
          <w:rFonts w:ascii="Times New Roman"/>
          <w:b w:val="false"/>
          <w:i w:val="false"/>
          <w:color w:val="000000"/>
          <w:sz w:val="28"/>
        </w:rPr>
        <w:t>64</w:t>
      </w:r>
      <w:r>
        <w:rPr>
          <w:rFonts w:ascii="Times New Roman"/>
          <w:b w:val="false"/>
          <w:i w:val="false"/>
          <w:color w:val="000000"/>
          <w:sz w:val="28"/>
        </w:rPr>
        <w:t>, </w:t>
      </w:r>
      <w:r>
        <w:rPr>
          <w:rFonts w:ascii="Times New Roman"/>
          <w:b w:val="false"/>
          <w:i w:val="false"/>
          <w:color w:val="000000"/>
          <w:sz w:val="28"/>
        </w:rPr>
        <w:t>65</w:t>
      </w:r>
      <w:r>
        <w:rPr>
          <w:rFonts w:ascii="Times New Roman"/>
          <w:b w:val="false"/>
          <w:i w:val="false"/>
          <w:color w:val="000000"/>
          <w:sz w:val="28"/>
        </w:rPr>
        <w:t>,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67</w:t>
      </w:r>
      <w:r>
        <w:rPr>
          <w:rFonts w:ascii="Times New Roman"/>
          <w:b w:val="false"/>
          <w:i w:val="false"/>
          <w:color w:val="000000"/>
          <w:sz w:val="28"/>
        </w:rPr>
        <w:t>, </w:t>
      </w:r>
      <w:r>
        <w:rPr>
          <w:rFonts w:ascii="Times New Roman"/>
          <w:b w:val="false"/>
          <w:i w:val="false"/>
          <w:color w:val="000000"/>
          <w:sz w:val="28"/>
        </w:rPr>
        <w:t>68</w:t>
      </w:r>
      <w:r>
        <w:rPr>
          <w:rFonts w:ascii="Times New Roman"/>
          <w:b w:val="false"/>
          <w:i w:val="false"/>
          <w:color w:val="000000"/>
          <w:sz w:val="28"/>
        </w:rPr>
        <w:t>, </w:t>
      </w:r>
      <w:r>
        <w:rPr>
          <w:rFonts w:ascii="Times New Roman"/>
          <w:b w:val="false"/>
          <w:i w:val="false"/>
          <w:color w:val="000000"/>
          <w:sz w:val="28"/>
        </w:rPr>
        <w:t>69</w:t>
      </w:r>
      <w:r>
        <w:rPr>
          <w:rFonts w:ascii="Times New Roman"/>
          <w:b w:val="false"/>
          <w:i w:val="false"/>
          <w:color w:val="000000"/>
          <w:sz w:val="28"/>
        </w:rPr>
        <w:t>, </w:t>
      </w:r>
      <w:r>
        <w:rPr>
          <w:rFonts w:ascii="Times New Roman"/>
          <w:b w:val="false"/>
          <w:i w:val="false"/>
          <w:color w:val="000000"/>
          <w:sz w:val="28"/>
        </w:rPr>
        <w:t>70</w:t>
      </w:r>
      <w:r>
        <w:rPr>
          <w:rFonts w:ascii="Times New Roman"/>
          <w:b w:val="false"/>
          <w:i w:val="false"/>
          <w:color w:val="000000"/>
          <w:sz w:val="28"/>
        </w:rPr>
        <w:t>, </w:t>
      </w:r>
      <w:r>
        <w:rPr>
          <w:rFonts w:ascii="Times New Roman"/>
          <w:b w:val="false"/>
          <w:i w:val="false"/>
          <w:color w:val="000000"/>
          <w:sz w:val="28"/>
        </w:rPr>
        <w:t>75-тармақтар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«14. Үй-жайларда келушілердің сыртқы киімдеріне арналған гардероб бөлмелері немесе шкафтар (ілгіштер) және санитариялық тораптар қарастырылады.»;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«21. Экраннан және ЭСТ-дегi БТ корпусынан 0,05 метр (бұдан әрi - м) қашықтықтағы кез келген нүктедегi рентген сәулесiнiң экспозициялық дозасының қуаты реттейтiн құрылғылардың кез келген қалыптарында сағатына 1 микро Зиверттен аспауы тиiс.»;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26-тармақта</w:t>
      </w:r>
      <w:r>
        <w:rPr>
          <w:rFonts w:ascii="Times New Roman"/>
          <w:b w:val="false"/>
          <w:i w:val="false"/>
          <w:color w:val="000000"/>
          <w:sz w:val="28"/>
        </w:rPr>
        <w:t xml:space="preserve"> 4) тармақша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«28. ДК және БТ-мен үздiксiз жұмыс iстеу ұзақтығы 2 сағаттан артық емес ұсынылады.</w:t>
      </w:r>
      <w:r>
        <w:br/>
      </w:r>
      <w:r>
        <w:rPr>
          <w:rFonts w:ascii="Times New Roman"/>
          <w:b w:val="false"/>
          <w:i w:val="false"/>
          <w:color w:val="000000"/>
          <w:sz w:val="28"/>
        </w:rPr>
        <w:t>
      ПлДК салмағы:</w:t>
      </w:r>
      <w:r>
        <w:br/>
      </w:r>
      <w:r>
        <w:rPr>
          <w:rFonts w:ascii="Times New Roman"/>
          <w:b w:val="false"/>
          <w:i w:val="false"/>
          <w:color w:val="000000"/>
          <w:sz w:val="28"/>
        </w:rPr>
        <w:t>
      1) 1-4 сынып оқушылары үшін 1 кг артық емес;</w:t>
      </w:r>
      <w:r>
        <w:br/>
      </w:r>
      <w:r>
        <w:rPr>
          <w:rFonts w:ascii="Times New Roman"/>
          <w:b w:val="false"/>
          <w:i w:val="false"/>
          <w:color w:val="000000"/>
          <w:sz w:val="28"/>
        </w:rPr>
        <w:t>
      2) 5-8 сынып оқушылары үшін 1,5 кг-ға дейін;</w:t>
      </w:r>
      <w:r>
        <w:br/>
      </w:r>
      <w:r>
        <w:rPr>
          <w:rFonts w:ascii="Times New Roman"/>
          <w:b w:val="false"/>
          <w:i w:val="false"/>
          <w:color w:val="000000"/>
          <w:sz w:val="28"/>
        </w:rPr>
        <w:t>
      3) 9-11 сынып оқушылары үшін 1,5-тен 2,5 кг-ға дейін.»;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«29. ДК пайдалана отырып жұмыс iстеу қосалқы, негiзгi болып табылатын (диспетчерлiк, операторлық, есептеу, басқару посттары мен кабиналар, есептеу техникасының залдары) және жүйке-эмоциялық жүктемемен байланысты өндiрiстiк үй-жайларда жұмыс орындарындағы температура, салыстырмалы ылғалдылық және ауа қозғалысының жылдамдығы осы санитариялық ережеге 2-қосымшаның 1-кестесiнде көрсетiлген талаптарға сәйкес келеді.»;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«37. ДК және БТ-мен жұмыс орындарындағы электромагниттiк иондамайтын сәулелердiң рұқсат етiлген деңгейлерi осы санитариялық ережеге 6-қосымшада келтiрiлген. Құрал-саймандық бақылау жүргiзу әдiстемесі және ДК пайдаланушылардың жұмыс орындарындағы электромагниттiк өрiстің гигиеналық деңгейлері осы санитариялық ережеге 7-қосымшада келтiрiлген.</w:t>
      </w:r>
      <w:r>
        <w:br/>
      </w:r>
      <w:r>
        <w:rPr>
          <w:rFonts w:ascii="Times New Roman"/>
          <w:b w:val="false"/>
          <w:i w:val="false"/>
          <w:color w:val="000000"/>
          <w:sz w:val="28"/>
        </w:rPr>
        <w:t>
      Шу деңгейі нормативті деңгейден асатын жабдықтар (баспа құрылғылары, серверлер және т.б.) ДК, ПлДК, ноутбуктер, БТ үй-жайларынан бөлек орналастырылады.»;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«45. Жасанды жарықтандыру кезінде жарық көздері ретінде люминесценттік шамдар пайдаланылады. Жергілікті жарықтандыру шырағдандарында қыздыру шамдарын, оның ішінде қуат үнемдейтін шамдарды пайдалануға жол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«49. ДК пайдалануға арналған үй-жайларда жарықтың нормаланған мәнiн қамтамасыз ету үшiн iстен шыққан шамдарды ауыстыру жүргізіледі, терезе жақтауларының әйнектерiн және шырағдандарды тазалау жылына кемiнде екi рет жүзеге асырылады.</w:t>
      </w:r>
      <w:r>
        <w:br/>
      </w:r>
      <w:r>
        <w:rPr>
          <w:rFonts w:ascii="Times New Roman"/>
          <w:b w:val="false"/>
          <w:i w:val="false"/>
          <w:color w:val="000000"/>
          <w:sz w:val="28"/>
        </w:rPr>
        <w:t>
      Экрандағы жарқылдардың алдын алу үшін терезе ойықтары қорғаныш құрылғыларымен немесе жалюздермен жабдықталады.»;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6-бөлімнің</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«6. Пайдаланушыларға арналған ДК, ПлДК, ноутбуктермен жұмыс iстеу жағдайларына қойылатын санитариялық-эпидемиологиялық талаптар»;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«50. Пайдаланушыларға арналған үстелдiң жұмыс бетiнiң биiктiгi 680-800 мм шегiнде реттеледi.»;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7-бөлімнің</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«7. Жалпы бiлiм беру ұйымдарында, орта және жоғары бiлiм беру ұйымдарында ДК, ПлДК, ноутбуктермен және БТ-мен оқыту жағдайларына қойылатын санитариялық-эпидемиологиялық талаптар»;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«57. Сабақ оқуға арналған үй-жайлар бiр орындық үстелдермен жабдықталады. ДК, ПлДК, ноутбуктермен және БТ-мен жұмыс iстеуге арналған бiр орындық үстелдiң құрылымында мыналар:</w:t>
      </w:r>
      <w:r>
        <w:br/>
      </w:r>
      <w:r>
        <w:rPr>
          <w:rFonts w:ascii="Times New Roman"/>
          <w:b w:val="false"/>
          <w:i w:val="false"/>
          <w:color w:val="000000"/>
          <w:sz w:val="28"/>
        </w:rPr>
        <w:t>
      1) екi бөлек бет: бiреуi биiктiгi 520-760 мм шегінде ыңғайлы реттеушісі бар ДК орналастыруға арналған және екiншiсi - биiктiгi мен еңкею бұрышы 0-ден 15 градусқа дейiн ыңғайлы реттеушісі бар клавиатураға арналған, жұмыс қалпында бекiтiлген;</w:t>
      </w:r>
      <w:r>
        <w:br/>
      </w:r>
      <w:r>
        <w:rPr>
          <w:rFonts w:ascii="Times New Roman"/>
          <w:b w:val="false"/>
          <w:i w:val="false"/>
          <w:color w:val="000000"/>
          <w:sz w:val="28"/>
        </w:rPr>
        <w:t>
      2) ДК, ПлДК, ноутбуктер мен БТ-ға арналған клавиатура бетiнiң енi кемiнде 750 мм (екi беттiң енi бiрдей болады) және тереңдiгi кемiнде 550 мм;</w:t>
      </w:r>
      <w:r>
        <w:br/>
      </w:r>
      <w:r>
        <w:rPr>
          <w:rFonts w:ascii="Times New Roman"/>
          <w:b w:val="false"/>
          <w:i w:val="false"/>
          <w:color w:val="000000"/>
          <w:sz w:val="28"/>
        </w:rPr>
        <w:t>
      3) ДК, ПлДК, ноутбуктер немесе БТ-ға және клавиатураға арналған беттердiң электр қуатының сымы және жергiлiктi желiнiң кабельдерi орналасқан тiреушеге тiреуiш. Тiреушенiң негiзiн аяқ қойғышпен бiрге бiрiктiрген дұрыс;</w:t>
      </w:r>
      <w:r>
        <w:br/>
      </w:r>
      <w:r>
        <w:rPr>
          <w:rFonts w:ascii="Times New Roman"/>
          <w:b w:val="false"/>
          <w:i w:val="false"/>
          <w:color w:val="000000"/>
          <w:sz w:val="28"/>
        </w:rPr>
        <w:t>
      4) жұмыс орнын принтермен жабдықтаған кезде беттiң енiн 1200 мм дейiн үлкейту;</w:t>
      </w:r>
      <w:r>
        <w:br/>
      </w:r>
      <w:r>
        <w:rPr>
          <w:rFonts w:ascii="Times New Roman"/>
          <w:b w:val="false"/>
          <w:i w:val="false"/>
          <w:color w:val="000000"/>
          <w:sz w:val="28"/>
        </w:rPr>
        <w:t>
      5) биiктiгi және еңкею бұрышы бойынша реттелетiн, негiзгi үстелдің үстіңгі тақтайынан бөлек клавиатураға арналған қондырғы, тiреушенің негiзiне біріктірілген аяқ қойғыш көзделедi.»;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«60. Мектепке дейінгі ұйымдарда және мектептерде БТ, ДК, ПлДК-мен және ноутбуктермен тікелей болатын сабақтардың үзіліссіз ұзақтығын оқу сағаты ішінде мынадан асырмау ұсынылады: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9"/>
        <w:gridCol w:w="5261"/>
      </w:tblGrid>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Сабақтардың ұзақтығы </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 және 1 сыныптар</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минуттан артық емес </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сыныптар</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минуттан артық емес </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сыныптар</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минуттан артық емес </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сыныптар</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минуттан артық емес </w:t>
            </w:r>
          </w:p>
        </w:tc>
      </w:tr>
      <w:tr>
        <w:trPr>
          <w:trHeight w:val="30" w:hRule="atLeast"/>
        </w:trPr>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 сыныптар</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минуттан артық емес </w:t>
            </w:r>
          </w:p>
        </w:tc>
      </w:tr>
    </w:tbl>
    <w:bookmarkStart w:name="z24" w:id="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8-бөлімнің</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«8. Мектепке дейiнгi ұйымдарда БТ, ПлДК, ноутбуктер мен ДК-де оқыту жағдайларына қойылатын санитариялық-эпидемиологиялық талаптар»;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71</w:t>
      </w:r>
      <w:r>
        <w:rPr>
          <w:rFonts w:ascii="Times New Roman"/>
          <w:b w:val="false"/>
          <w:i w:val="false"/>
          <w:color w:val="000000"/>
          <w:sz w:val="28"/>
        </w:rPr>
        <w:t>-</w:t>
      </w:r>
      <w:r>
        <w:rPr>
          <w:rFonts w:ascii="Times New Roman"/>
          <w:b w:val="false"/>
          <w:i w:val="false"/>
          <w:color w:val="000000"/>
          <w:sz w:val="28"/>
        </w:rPr>
        <w:t>74-тармақтар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«71. Мектепке дейiнгi ұйымдарда компьютерлiк ойын сабақтары аптасына 2 реттен жиi жүргiзiлмейдi.</w:t>
      </w:r>
      <w:r>
        <w:br/>
      </w:r>
      <w:r>
        <w:rPr>
          <w:rFonts w:ascii="Times New Roman"/>
          <w:b w:val="false"/>
          <w:i w:val="false"/>
          <w:color w:val="000000"/>
          <w:sz w:val="28"/>
        </w:rPr>
        <w:t>
      72. БТ, ПлДК, ноутбуктер және ДК-мен сабақтарды ұйқыға арналып бөлінген уақыт, күндiзгi серуен және басқа да сауықтыру іс-шаралары есебінен жүргізуге жол берiлмейдi.</w:t>
      </w:r>
      <w:r>
        <w:br/>
      </w:r>
      <w:r>
        <w:rPr>
          <w:rFonts w:ascii="Times New Roman"/>
          <w:b w:val="false"/>
          <w:i w:val="false"/>
          <w:color w:val="000000"/>
          <w:sz w:val="28"/>
        </w:rPr>
        <w:t>
      73. БТ, ПлДК, ноутбуктер және ДК пайдаланатын мектеп жасына дейiнгi балалардың сабақтарын әдiскер өткізеді немесе оның қатысуымен жүргiзiледi.</w:t>
      </w:r>
      <w:r>
        <w:br/>
      </w:r>
      <w:r>
        <w:rPr>
          <w:rFonts w:ascii="Times New Roman"/>
          <w:b w:val="false"/>
          <w:i w:val="false"/>
          <w:color w:val="000000"/>
          <w:sz w:val="28"/>
        </w:rPr>
        <w:t>
      74. Жасына қарамастан екi және одан да көп балаларға БТ, ПлДК, ноутбуктер және ДК-ді бір мезгілде пайдалануға жол берiлмейдi.»;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3-кесте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2-қосымшада</w:t>
      </w:r>
      <w:r>
        <w:rPr>
          <w:rFonts w:ascii="Times New Roman"/>
          <w:b w:val="false"/>
          <w:i w:val="false"/>
          <w:color w:val="000000"/>
          <w:sz w:val="28"/>
        </w:rPr>
        <w:t>:</w:t>
      </w:r>
      <w:r>
        <w:br/>
      </w:r>
      <w:r>
        <w:rPr>
          <w:rFonts w:ascii="Times New Roman"/>
          <w:b w:val="false"/>
          <w:i w:val="false"/>
          <w:color w:val="000000"/>
          <w:sz w:val="28"/>
        </w:rPr>
        <w:t>
      1-кесте осы бұйрыққа 1-қосымшаға сәйкес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4-қосымша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6-қосымша</w:t>
      </w:r>
      <w:r>
        <w:rPr>
          <w:rFonts w:ascii="Times New Roman"/>
          <w:b w:val="false"/>
          <w:i w:val="false"/>
          <w:color w:val="000000"/>
          <w:sz w:val="28"/>
        </w:rPr>
        <w:t xml:space="preserve"> осы бұйрыққа 2-қосымшаға сәйкес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«11. Жиілігі 50 Гц электр өрісінің фондық деңгейі және магниттік өріс кернеуінің фондық деңгейлері мынадай мәндерге сәйкес келеді: 0.5 кВ/м және 0.16 Ампер (0.2 мкТл).».</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Мемлекеттік санитарлық-эпидемиологиялық қадағалау комитеті осы бұйрықты Қазақстан Республикасы Әділет министрлігінде заңнамада белгіленген тәртіппен тіркеуді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Заң департаменті осы бұйрық мемлекеттік тіркелгеннен кейін оны заңнамада белгіленген тәртіппен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Денсаулық сақтау министрлігі Мемлекеттік санитарлық-эпидемиологиялық қадағалау комитетінің төрағасы – Қазақстан Республикасының Бас мемлекеттік санитарлық дәрігері К.С. Оспановқа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министрі                       С. Қайырбекова</w:t>
      </w:r>
      <w:r>
        <w:br/>
      </w:r>
      <w:r>
        <w:rPr>
          <w:rFonts w:ascii="Times New Roman"/>
          <w:b w:val="false"/>
          <w:i w:val="false"/>
          <w:color w:val="000000"/>
          <w:sz w:val="28"/>
        </w:rPr>
        <w:t>
 </w:t>
      </w:r>
    </w:p>
    <w:bookmarkStart w:name="z3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2011 жылғы 25 сәуірдегі  </w:t>
      </w:r>
      <w:r>
        <w:br/>
      </w:r>
      <w:r>
        <w:rPr>
          <w:rFonts w:ascii="Times New Roman"/>
          <w:b w:val="false"/>
          <w:i w:val="false"/>
          <w:color w:val="000000"/>
          <w:sz w:val="28"/>
        </w:rPr>
        <w:t xml:space="preserve">
№ 217 бұйрығына 1-қосымша </w:t>
      </w:r>
    </w:p>
    <w:bookmarkEnd w:id="2"/>
    <w:p>
      <w:pPr>
        <w:spacing w:after="0"/>
        <w:ind w:left="0"/>
        <w:jc w:val="both"/>
      </w:pPr>
      <w:r>
        <w:rPr>
          <w:rFonts w:ascii="Times New Roman"/>
          <w:b w:val="false"/>
          <w:i w:val="false"/>
          <w:color w:val="000000"/>
          <w:sz w:val="28"/>
        </w:rPr>
        <w:t xml:space="preserve">«Дербес компьютерлердi,   </w:t>
      </w:r>
      <w:r>
        <w:br/>
      </w:r>
      <w:r>
        <w:rPr>
          <w:rFonts w:ascii="Times New Roman"/>
          <w:b w:val="false"/>
          <w:i w:val="false"/>
          <w:color w:val="000000"/>
          <w:sz w:val="28"/>
        </w:rPr>
        <w:t xml:space="preserve">
бейнетерминалдарды      </w:t>
      </w:r>
      <w:r>
        <w:br/>
      </w:r>
      <w:r>
        <w:rPr>
          <w:rFonts w:ascii="Times New Roman"/>
          <w:b w:val="false"/>
          <w:i w:val="false"/>
          <w:color w:val="000000"/>
          <w:sz w:val="28"/>
        </w:rPr>
        <w:t xml:space="preserve">
пайдалануға және олармен  </w:t>
      </w:r>
      <w:r>
        <w:br/>
      </w:r>
      <w:r>
        <w:rPr>
          <w:rFonts w:ascii="Times New Roman"/>
          <w:b w:val="false"/>
          <w:i w:val="false"/>
          <w:color w:val="000000"/>
          <w:sz w:val="28"/>
        </w:rPr>
        <w:t xml:space="preserve">
жұмыс iстеу жағдайларына  </w:t>
      </w:r>
      <w:r>
        <w:br/>
      </w:r>
      <w:r>
        <w:rPr>
          <w:rFonts w:ascii="Times New Roman"/>
          <w:b w:val="false"/>
          <w:i w:val="false"/>
          <w:color w:val="000000"/>
          <w:sz w:val="28"/>
        </w:rPr>
        <w:t xml:space="preserve">
қойылатын санитариялық-  </w:t>
      </w:r>
      <w:r>
        <w:br/>
      </w:r>
      <w:r>
        <w:rPr>
          <w:rFonts w:ascii="Times New Roman"/>
          <w:b w:val="false"/>
          <w:i w:val="false"/>
          <w:color w:val="000000"/>
          <w:sz w:val="28"/>
        </w:rPr>
        <w:t>
эпидемиологиялық талаптар»</w:t>
      </w:r>
      <w:r>
        <w:br/>
      </w:r>
      <w:r>
        <w:rPr>
          <w:rFonts w:ascii="Times New Roman"/>
          <w:b w:val="false"/>
          <w:i w:val="false"/>
          <w:color w:val="000000"/>
          <w:sz w:val="28"/>
        </w:rPr>
        <w:t xml:space="preserve">
санитариялық ережесiне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Өндiрiстiк үй-жайларға арналған микроклиматтың оңтайлы нормалары</w:t>
      </w:r>
    </w:p>
    <w:p>
      <w:pPr>
        <w:spacing w:after="0"/>
        <w:ind w:left="0"/>
        <w:jc w:val="both"/>
      </w:pPr>
      <w:r>
        <w:rPr>
          <w:rFonts w:ascii="Times New Roman"/>
          <w:b w:val="false"/>
          <w:i w:val="false"/>
          <w:color w:val="000000"/>
          <w:sz w:val="28"/>
        </w:rPr>
        <w:t xml:space="preserve">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6"/>
        <w:gridCol w:w="1846"/>
        <w:gridCol w:w="2943"/>
        <w:gridCol w:w="3043"/>
        <w:gridCol w:w="3082"/>
      </w:tblGrid>
      <w:tr>
        <w:trPr>
          <w:trHeight w:val="72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кезеңi</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санаты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температурасы артық емес</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Ауаның салыстырмалы ылғалдылығы,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қозғалысының жылдамдығы, секундына метр (бұдан әрі – м/с)</w:t>
            </w:r>
          </w:p>
        </w:tc>
      </w:tr>
      <w:tr>
        <w:trPr>
          <w:trHeight w:val="79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Салқын </w:t>
            </w:r>
          </w:p>
          <w:p>
            <w:pPr>
              <w:spacing w:after="20"/>
              <w:ind w:left="20"/>
              <w:jc w:val="both"/>
            </w:pPr>
            <w:r>
              <w:rPr>
                <w:rFonts w:ascii="Times New Roman"/>
                <w:b w:val="false"/>
                <w:i w:val="false"/>
                <w:color w:val="000000"/>
                <w:sz w:val="20"/>
              </w:rPr>
              <w:t xml:space="preserve">Жылы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 жеңiл</w:t>
            </w:r>
            <w:r>
              <w:br/>
            </w:r>
            <w:r>
              <w:rPr>
                <w:rFonts w:ascii="Times New Roman"/>
                <w:b w:val="false"/>
                <w:i w:val="false"/>
                <w:color w:val="000000"/>
                <w:sz w:val="20"/>
              </w:rPr>
              <w:t>
1б жеңiл</w:t>
            </w:r>
            <w:r>
              <w:br/>
            </w:r>
            <w:r>
              <w:rPr>
                <w:rFonts w:ascii="Times New Roman"/>
                <w:b w:val="false"/>
                <w:i w:val="false"/>
                <w:color w:val="000000"/>
                <w:sz w:val="20"/>
              </w:rPr>
              <w:t>
1а жеңiл</w:t>
            </w:r>
            <w:r>
              <w:br/>
            </w:r>
            <w:r>
              <w:rPr>
                <w:rFonts w:ascii="Times New Roman"/>
                <w:b w:val="false"/>
                <w:i w:val="false"/>
                <w:color w:val="000000"/>
                <w:sz w:val="20"/>
              </w:rPr>
              <w:t>
1б жеңiл</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w:t>
            </w:r>
            <w:r>
              <w:br/>
            </w:r>
            <w:r>
              <w:rPr>
                <w:rFonts w:ascii="Times New Roman"/>
                <w:b w:val="false"/>
                <w:i w:val="false"/>
                <w:color w:val="000000"/>
                <w:sz w:val="20"/>
              </w:rPr>
              <w:t>
23-21</w:t>
            </w:r>
            <w:r>
              <w:br/>
            </w:r>
            <w:r>
              <w:rPr>
                <w:rFonts w:ascii="Times New Roman"/>
                <w:b w:val="false"/>
                <w:i w:val="false"/>
                <w:color w:val="000000"/>
                <w:sz w:val="20"/>
              </w:rPr>
              <w:t>
23-25</w:t>
            </w:r>
            <w:r>
              <w:br/>
            </w:r>
            <w:r>
              <w:rPr>
                <w:rFonts w:ascii="Times New Roman"/>
                <w:b w:val="false"/>
                <w:i w:val="false"/>
                <w:color w:val="000000"/>
                <w:sz w:val="20"/>
              </w:rPr>
              <w:t>
22-24</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r>
              <w:br/>
            </w:r>
            <w:r>
              <w:rPr>
                <w:rFonts w:ascii="Times New Roman"/>
                <w:b w:val="false"/>
                <w:i w:val="false"/>
                <w:color w:val="000000"/>
                <w:sz w:val="20"/>
              </w:rPr>
              <w:t>
40-60</w:t>
            </w:r>
            <w:r>
              <w:br/>
            </w:r>
            <w:r>
              <w:rPr>
                <w:rFonts w:ascii="Times New Roman"/>
                <w:b w:val="false"/>
                <w:i w:val="false"/>
                <w:color w:val="000000"/>
                <w:sz w:val="20"/>
              </w:rPr>
              <w:t>
40-60</w:t>
            </w:r>
            <w:r>
              <w:br/>
            </w:r>
            <w:r>
              <w:rPr>
                <w:rFonts w:ascii="Times New Roman"/>
                <w:b w:val="false"/>
                <w:i w:val="false"/>
                <w:color w:val="000000"/>
                <w:sz w:val="20"/>
              </w:rPr>
              <w:t>
40-60</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0,1</w:t>
            </w:r>
            <w:r>
              <w:br/>
            </w:r>
            <w:r>
              <w:rPr>
                <w:rFonts w:ascii="Times New Roman"/>
                <w:b w:val="false"/>
                <w:i w:val="false"/>
                <w:color w:val="000000"/>
                <w:sz w:val="20"/>
              </w:rPr>
              <w:t>
0,1</w:t>
            </w:r>
            <w:r>
              <w:br/>
            </w:r>
            <w:r>
              <w:rPr>
                <w:rFonts w:ascii="Times New Roman"/>
                <w:b w:val="false"/>
                <w:i w:val="false"/>
                <w:color w:val="000000"/>
                <w:sz w:val="20"/>
              </w:rPr>
              <w:t>
0,2</w:t>
            </w:r>
          </w:p>
        </w:tc>
      </w:tr>
    </w:tbl>
    <w:p>
      <w:pPr>
        <w:spacing w:after="0"/>
        <w:ind w:left="0"/>
        <w:jc w:val="both"/>
      </w:pPr>
      <w:r>
        <w:rPr>
          <w:rFonts w:ascii="Times New Roman"/>
          <w:b w:val="false"/>
          <w:i w:val="false"/>
          <w:color w:val="000000"/>
          <w:sz w:val="28"/>
        </w:rPr>
        <w:t xml:space="preserve">Ескертпе: </w:t>
      </w:r>
      <w:r>
        <w:br/>
      </w:r>
      <w:r>
        <w:rPr>
          <w:rFonts w:ascii="Times New Roman"/>
          <w:b w:val="false"/>
          <w:i w:val="false"/>
          <w:color w:val="000000"/>
          <w:sz w:val="28"/>
        </w:rPr>
        <w:t>
      1. 1а санатына отырып істелетін және физикалық күш талап етілетін, энергия шығыны сағатына 120 килокалорий (бұдан әрі - ккал/сағ) құрайтын жұмыстар жатады.</w:t>
      </w:r>
      <w:r>
        <w:br/>
      </w:r>
      <w:r>
        <w:rPr>
          <w:rFonts w:ascii="Times New Roman"/>
          <w:b w:val="false"/>
          <w:i w:val="false"/>
          <w:color w:val="000000"/>
          <w:sz w:val="28"/>
        </w:rPr>
        <w:t>
      2. 1б санатына тұрып, отырып істелетін немесе жүрумен байланысты және физикалық күш жұмсалатын, энергия шығыны 120-дан 150 ккал/сағ. құрайтын жұмыстар жатады.</w:t>
      </w:r>
    </w:p>
    <w:bookmarkStart w:name="z36"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2011 жылғы 25 сәуірдегі  </w:t>
      </w:r>
      <w:r>
        <w:br/>
      </w:r>
      <w:r>
        <w:rPr>
          <w:rFonts w:ascii="Times New Roman"/>
          <w:b w:val="false"/>
          <w:i w:val="false"/>
          <w:color w:val="000000"/>
          <w:sz w:val="28"/>
        </w:rPr>
        <w:t xml:space="preserve">
№ 217 бұйрығына 2-қосымша </w:t>
      </w:r>
    </w:p>
    <w:bookmarkEnd w:id="3"/>
    <w:p>
      <w:pPr>
        <w:spacing w:after="0"/>
        <w:ind w:left="0"/>
        <w:jc w:val="both"/>
      </w:pPr>
      <w:r>
        <w:rPr>
          <w:rFonts w:ascii="Times New Roman"/>
          <w:b w:val="false"/>
          <w:i w:val="false"/>
          <w:color w:val="000000"/>
          <w:sz w:val="28"/>
        </w:rPr>
        <w:t xml:space="preserve">«Дербес компьютерлердi,   </w:t>
      </w:r>
      <w:r>
        <w:br/>
      </w:r>
      <w:r>
        <w:rPr>
          <w:rFonts w:ascii="Times New Roman"/>
          <w:b w:val="false"/>
          <w:i w:val="false"/>
          <w:color w:val="000000"/>
          <w:sz w:val="28"/>
        </w:rPr>
        <w:t xml:space="preserve">
бейнетерминалдарды      </w:t>
      </w:r>
      <w:r>
        <w:br/>
      </w:r>
      <w:r>
        <w:rPr>
          <w:rFonts w:ascii="Times New Roman"/>
          <w:b w:val="false"/>
          <w:i w:val="false"/>
          <w:color w:val="000000"/>
          <w:sz w:val="28"/>
        </w:rPr>
        <w:t xml:space="preserve">
пайдалануға және олармен  </w:t>
      </w:r>
      <w:r>
        <w:br/>
      </w:r>
      <w:r>
        <w:rPr>
          <w:rFonts w:ascii="Times New Roman"/>
          <w:b w:val="false"/>
          <w:i w:val="false"/>
          <w:color w:val="000000"/>
          <w:sz w:val="28"/>
        </w:rPr>
        <w:t xml:space="preserve">
жұмыс iстеу жағдайларына  </w:t>
      </w:r>
      <w:r>
        <w:br/>
      </w:r>
      <w:r>
        <w:rPr>
          <w:rFonts w:ascii="Times New Roman"/>
          <w:b w:val="false"/>
          <w:i w:val="false"/>
          <w:color w:val="000000"/>
          <w:sz w:val="28"/>
        </w:rPr>
        <w:t xml:space="preserve">
қойылатын санитариялық-  </w:t>
      </w:r>
      <w:r>
        <w:br/>
      </w:r>
      <w:r>
        <w:rPr>
          <w:rFonts w:ascii="Times New Roman"/>
          <w:b w:val="false"/>
          <w:i w:val="false"/>
          <w:color w:val="000000"/>
          <w:sz w:val="28"/>
        </w:rPr>
        <w:t>
эпидемиологиялық талаптар»</w:t>
      </w:r>
      <w:r>
        <w:br/>
      </w:r>
      <w:r>
        <w:rPr>
          <w:rFonts w:ascii="Times New Roman"/>
          <w:b w:val="false"/>
          <w:i w:val="false"/>
          <w:color w:val="000000"/>
          <w:sz w:val="28"/>
        </w:rPr>
        <w:t xml:space="preserve">
санитариялық ережесiне   </w:t>
      </w:r>
      <w:r>
        <w:br/>
      </w:r>
      <w:r>
        <w:rPr>
          <w:rFonts w:ascii="Times New Roman"/>
          <w:b w:val="false"/>
          <w:i w:val="false"/>
          <w:color w:val="000000"/>
          <w:sz w:val="28"/>
        </w:rPr>
        <w:t xml:space="preserve">
6-қосымша          </w:t>
      </w:r>
    </w:p>
    <w:p>
      <w:pPr>
        <w:spacing w:after="0"/>
        <w:ind w:left="0"/>
        <w:jc w:val="left"/>
      </w:pPr>
      <w:r>
        <w:rPr>
          <w:rFonts w:ascii="Times New Roman"/>
          <w:b/>
          <w:i w:val="false"/>
          <w:color w:val="000000"/>
        </w:rPr>
        <w:t xml:space="preserve"> Иондамайтын электромагниттi сәулелену деңгейлерінің рұқсат етiлген мәндерi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7"/>
        <w:gridCol w:w="2378"/>
        <w:gridCol w:w="2774"/>
        <w:gridCol w:w="2511"/>
      </w:tblGrid>
      <w:tr>
        <w:trPr>
          <w:trHeight w:val="375" w:hRule="atLeast"/>
        </w:trPr>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Параметрлер атауы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ДК, БТ бөліктері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қашықтығы, см</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 мәні</w:t>
            </w:r>
          </w:p>
        </w:tc>
      </w:tr>
      <w:tr>
        <w:trPr>
          <w:trHeight w:val="375" w:hRule="atLeast"/>
        </w:trPr>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пайдаланушыларға арналған электростатикалық өрістің кернеулігі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w:t>
            </w:r>
            <w:r>
              <w:br/>
            </w:r>
            <w:r>
              <w:rPr>
                <w:rFonts w:ascii="Times New Roman"/>
                <w:b w:val="false"/>
                <w:i w:val="false"/>
                <w:color w:val="000000"/>
                <w:sz w:val="20"/>
              </w:rPr>
              <w:t>
Клавиатура</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деңгейінде 1,0</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метрге киловольт (бұдан әрі - кВ/м)</w:t>
            </w:r>
          </w:p>
        </w:tc>
      </w:tr>
      <w:tr>
        <w:trPr>
          <w:trHeight w:val="375" w:hRule="atLeast"/>
        </w:trPr>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мектепке дейінгі ұйымдардың, оқу орындарының және компьютер клубтарының жұмыс орындарындағы электростатикалық өрістің кернеулігі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w:t>
            </w:r>
            <w:r>
              <w:br/>
            </w:r>
            <w:r>
              <w:rPr>
                <w:rFonts w:ascii="Times New Roman"/>
                <w:b w:val="false"/>
                <w:i w:val="false"/>
                <w:color w:val="000000"/>
                <w:sz w:val="20"/>
              </w:rPr>
              <w:t>
Клавиатура</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деңгейінде 1,0</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кВ/м</w:t>
            </w:r>
            <w:r>
              <w:br/>
            </w:r>
            <w:r>
              <w:rPr>
                <w:rFonts w:ascii="Times New Roman"/>
                <w:b w:val="false"/>
                <w:i w:val="false"/>
                <w:color w:val="000000"/>
                <w:sz w:val="20"/>
              </w:rPr>
              <w:t>
15 кВ/м</w:t>
            </w:r>
            <w:r>
              <w:br/>
            </w:r>
            <w:r>
              <w:rPr>
                <w:rFonts w:ascii="Times New Roman"/>
                <w:b w:val="false"/>
                <w:i w:val="false"/>
                <w:color w:val="000000"/>
                <w:sz w:val="20"/>
              </w:rPr>
              <w:t>
15 кВ/м</w:t>
            </w:r>
          </w:p>
        </w:tc>
      </w:tr>
      <w:tr>
        <w:trPr>
          <w:trHeight w:val="375" w:hRule="atLeast"/>
        </w:trPr>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 ДК айналасындағы электр</w:t>
            </w:r>
            <w:r>
              <w:br/>
            </w:r>
            <w:r>
              <w:rPr>
                <w:rFonts w:ascii="Times New Roman"/>
                <w:b w:val="false"/>
                <w:i w:val="false"/>
                <w:color w:val="000000"/>
                <w:sz w:val="20"/>
              </w:rPr>
              <w:t>
өрісінің кернеулігі:</w:t>
            </w:r>
            <w:r>
              <w:br/>
            </w:r>
            <w:r>
              <w:rPr>
                <w:rFonts w:ascii="Times New Roman"/>
                <w:b w:val="false"/>
                <w:i w:val="false"/>
                <w:color w:val="000000"/>
                <w:sz w:val="20"/>
              </w:rPr>
              <w:t>
5-2000 Гц жиілік диапазонында:</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Деңгейде</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метрге Вольт (бұдан әрі - В/м)</w:t>
            </w:r>
            <w:r>
              <w:br/>
            </w:r>
            <w:r>
              <w:rPr>
                <w:rFonts w:ascii="Times New Roman"/>
                <w:b w:val="false"/>
                <w:i w:val="false"/>
                <w:color w:val="000000"/>
                <w:sz w:val="20"/>
              </w:rPr>
              <w:t>
2,5 В/м</w:t>
            </w:r>
          </w:p>
        </w:tc>
      </w:tr>
      <w:tr>
        <w:trPr>
          <w:trHeight w:val="375" w:hRule="atLeast"/>
        </w:trPr>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 кГц жиілік диапазонында:</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деңгейінде</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кВ/м</w:t>
            </w:r>
          </w:p>
        </w:tc>
      </w:tr>
      <w:tr>
        <w:trPr>
          <w:trHeight w:val="375" w:hRule="atLeast"/>
        </w:trPr>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ДК, БТ айналасындағы магниттік ағын тығыздығы:</w:t>
            </w:r>
            <w:r>
              <w:br/>
            </w:r>
            <w:r>
              <w:rPr>
                <w:rFonts w:ascii="Times New Roman"/>
                <w:b w:val="false"/>
                <w:i w:val="false"/>
                <w:color w:val="000000"/>
                <w:sz w:val="20"/>
              </w:rPr>
              <w:t>
5-2000 Гц жиілік диапазонында:</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w:t>
            </w:r>
          </w:p>
        </w:tc>
        <w:tc>
          <w:tcPr>
            <w:tcW w:w="2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Дисплей мен 10 см қашықтықта орнатылған жерге қосылмаған пластина арасында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нанно Тесла (бұдан әрі - нТл)</w:t>
            </w:r>
          </w:p>
        </w:tc>
      </w:tr>
      <w:tr>
        <w:trPr>
          <w:trHeight w:val="375" w:hRule="atLeast"/>
        </w:trPr>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 кГц жиілік диапазонында:</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w:t>
            </w:r>
          </w:p>
        </w:tc>
        <w:tc>
          <w:tcPr>
            <w:tcW w:w="0" w:type="auto"/>
            <w:vMerge/>
            <w:tcBorders>
              <w:top w:val="nil"/>
              <w:left w:val="single" w:color="cfcfcf" w:sz="5"/>
              <w:bottom w:val="single" w:color="cfcfcf" w:sz="5"/>
              <w:right w:val="single" w:color="cfcfcf" w:sz="5"/>
            </w:tcBorders>
          </w:tcP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нТл</w:t>
            </w:r>
          </w:p>
        </w:tc>
      </w:tr>
      <w:tr>
        <w:trPr>
          <w:trHeight w:val="375" w:hRule="atLeast"/>
        </w:trPr>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Монитордың үстіңгі электростатикалық әлеуеті, артық емес (сертификатталған сынаулар кезінде)</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Вольт</w:t>
            </w:r>
          </w:p>
        </w:tc>
      </w:tr>
      <w:tr>
        <w:trPr>
          <w:trHeight w:val="1005" w:hRule="atLeast"/>
        </w:trPr>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жиіліктің электр өрісінің кернеулігі (50 Гц)</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 блоктары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кВм</w:t>
            </w:r>
            <w:r>
              <w:br/>
            </w:r>
            <w:r>
              <w:rPr>
                <w:rFonts w:ascii="Times New Roman"/>
                <w:b w:val="false"/>
                <w:i w:val="false"/>
                <w:color w:val="000000"/>
                <w:sz w:val="20"/>
              </w:rPr>
              <w:t>
0,5 кВм</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