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50132" w14:textId="1e501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өтінімдi жасау және ұсыну ережесiн бекiту туралы" Қазақстан Республикасының Қаржы министрінің 2010 жылғы 19 мамырдағы № 233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2011 жылғы 18 наурыздағы N 136 Бұйрығы. Қазақстан Республикасының Әділет министрлігінде 2011 жылы 26 сәуірде N 6912 тіркелді. Күші жойылды - Қазақстан Республикасы Қаржы министрінің м.а. 2012 жылғы 29 желтоқсандағы № 584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м.а. 29.12.2012 </w:t>
      </w:r>
      <w:r>
        <w:rPr>
          <w:rFonts w:ascii="Times New Roman"/>
          <w:b w:val="false"/>
          <w:i w:val="false"/>
          <w:color w:val="ff0000"/>
          <w:sz w:val="28"/>
        </w:rPr>
        <w:t>№ 584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желтоқсандығы Бюджет кодексінің 67-бабының </w:t>
      </w:r>
      <w:r>
        <w:rPr>
          <w:rFonts w:ascii="Times New Roman"/>
          <w:b w:val="false"/>
          <w:i w:val="false"/>
          <w:color w:val="000000"/>
          <w:sz w:val="28"/>
        </w:rPr>
        <w:t>13-тармағына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«Бюджеттiк өтінімдi жасау және ұсыну ережесiн бекiту туралы» Қазақстан Республикасы Қаржы министрінің 2010 жылғы 19 мамырдағы № 233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6289 болып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Бюджеттік өтінімді жасау және ұсыну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25-1-тармақпен</w:t>
      </w:r>
      <w:r>
        <w:rPr>
          <w:rFonts w:ascii="Times New Roman"/>
          <w:b w:val="false"/>
          <w:i w:val="false"/>
          <w:color w:val="000000"/>
          <w:sz w:val="28"/>
        </w:rPr>
        <w:t xml:space="preserve"> толтырылсын:</w:t>
      </w:r>
      <w:r>
        <w:br/>
      </w:r>
      <w:r>
        <w:rPr>
          <w:rFonts w:ascii="Times New Roman"/>
          <w:b w:val="false"/>
          <w:i w:val="false"/>
          <w:color w:val="000000"/>
          <w:sz w:val="28"/>
        </w:rPr>
        <w:t>
      «25-1. Шығындардың экономикалық сыныптамасының әрбір ерекшелігі бойынша қосымша егжей-тегжейлі есептеріне және шығында түрлері бойынша негіздемеге орталық атқарушы органның жауапты хатшысы (белгіленген тәртіппен орталық атқарушы органның жауапты хатшысының өкілеттіктері жүктелген лауазымды тұлға), ал мұндай болмаған жағдайда – мемлекеттік мекеменің басшысы немесе ол өкілеттік берген тұлға, олардың жасалуына жауапты мемлекеттік мекеменің құрылымдық бөлімшесінің басшысы, ал соңғылары болмаған кезде тиісті бұйрықтармен міндеттерді атқару жүктелген тұлғалар және қаржы–экономикалық қызметінің бастығы қол қояды.»;</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27-1-тармақпен</w:t>
      </w:r>
      <w:r>
        <w:rPr>
          <w:rFonts w:ascii="Times New Roman"/>
          <w:b w:val="false"/>
          <w:i w:val="false"/>
          <w:color w:val="000000"/>
          <w:sz w:val="28"/>
        </w:rPr>
        <w:t xml:space="preserve"> толтырылсын:</w:t>
      </w:r>
      <w:r>
        <w:br/>
      </w:r>
      <w:r>
        <w:rPr>
          <w:rFonts w:ascii="Times New Roman"/>
          <w:b w:val="false"/>
          <w:i w:val="false"/>
          <w:color w:val="000000"/>
          <w:sz w:val="28"/>
        </w:rPr>
        <w:t>
      «27-1. Қосымша ақшалай төлемдердің есебі 01-112 нысан (16-1-қосымша) бойынша жасалады.</w:t>
      </w:r>
      <w:r>
        <w:br/>
      </w:r>
      <w:r>
        <w:rPr>
          <w:rFonts w:ascii="Times New Roman"/>
          <w:b w:val="false"/>
          <w:i w:val="false"/>
          <w:color w:val="000000"/>
          <w:sz w:val="28"/>
        </w:rPr>
        <w:t>
      Осы нысан «Қазақстан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Қазақстан Республикасы Президентінің 2004 жылғы 17 қаңтардағы </w:t>
      </w:r>
      <w:r>
        <w:rPr>
          <w:rFonts w:ascii="Times New Roman"/>
          <w:b w:val="false"/>
          <w:i w:val="false"/>
          <w:color w:val="000000"/>
          <w:sz w:val="28"/>
        </w:rPr>
        <w:t>№ 1284</w:t>
      </w:r>
      <w:r>
        <w:rPr>
          <w:rFonts w:ascii="Times New Roman"/>
          <w:b w:val="false"/>
          <w:i w:val="false"/>
          <w:color w:val="000000"/>
          <w:sz w:val="28"/>
        </w:rPr>
        <w:t xml:space="preserve"> Жарлығына сәйкес Саяси және әкiмшiлiк мемлекеттiк қызметшiлердiң, судьялардың, алыс және таяу шет елдердегi Қазақстан Республикасының Төтенше және Өкiлеттi Елшiлерiнiң, Қазақстан Республикасы Сыртқы iстер министрлiгiнiң шет елдердегi мекемелерi қызметкерлерiнiң, әскери қызметшiлердiң, құқық қорғау органдары, Төтенше жағдайлар министрлiгiнiң мемлекеттiк өртке қарсы қызметi мен прокуратура органдары қызметкерлерiнiң қосымша ақшалай төлемдері: жоспары бойынша мемлекеттiк орган басшысының шешiмiмен белгiленген лауазымдық қызметақыларға үстемеақыларды; жасалған келісімшарттың мерзіміне байланысты солдаттар (матростар), сержанттар (старшиналар) лауазымына келісімшарт бойынша әскери қызметке алғаш кіріскен азаматтарға біржолғы ақшалай сыйақыны; мемлекеттiк органдардың орталық аппараттары әкiмшiлiк мемлекеттiк қызметшiлерiне сыйлық есептеуге арналған.»;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36-тармағының</w:t>
      </w:r>
      <w:r>
        <w:rPr>
          <w:rFonts w:ascii="Times New Roman"/>
          <w:b w:val="false"/>
          <w:i w:val="false"/>
          <w:color w:val="000000"/>
          <w:sz w:val="28"/>
        </w:rPr>
        <w:t xml:space="preserve"> жетінші абзацында «автокөлікті» деген сөзден кейін «және «Мемлекеттік органдардың аппаратын және ерекше үй-жайларын орналастыруға арналған алаңдар нормалары мен телефон байланысын пайдалану үшін тиесілілік нормалары және Қазақстан Республикасы Үкіметінің кейбір шешімдеріне өзгерістер мен толықтырулар енгізу туралы» 2011 жылғы 31 наурыздағы № 335 (бұдан әрі - № 335 Қаулы)» деген сөздермен толтырылсын;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38-тармақта</w:t>
      </w:r>
      <w:r>
        <w:rPr>
          <w:rFonts w:ascii="Times New Roman"/>
          <w:b w:val="false"/>
          <w:i w:val="false"/>
          <w:color w:val="000000"/>
          <w:sz w:val="28"/>
        </w:rPr>
        <w:t xml:space="preserve"> «Қызмет телефондары мен мемлекеттік органдар аппаратын орналастыруға арналған алаң нормалары туралы» Қазақстан Республикасы Үкіметінің 1996 жылғы 3 қазандағы № 1217» деген сөздер «№ 335 қаулы» деген сөз және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45-тармақта</w:t>
      </w:r>
      <w:r>
        <w:rPr>
          <w:rFonts w:ascii="Times New Roman"/>
          <w:b w:val="false"/>
          <w:i w:val="false"/>
          <w:color w:val="000000"/>
          <w:sz w:val="28"/>
        </w:rPr>
        <w:t>:</w:t>
      </w:r>
      <w:r>
        <w:br/>
      </w:r>
      <w:r>
        <w:rPr>
          <w:rFonts w:ascii="Times New Roman"/>
          <w:b w:val="false"/>
          <w:i w:val="false"/>
          <w:color w:val="000000"/>
          <w:sz w:val="28"/>
        </w:rPr>
        <w:t>
      «154, 413, 424, 433» деген цифрлармен толықтырылсын;</w:t>
      </w:r>
      <w:r>
        <w:br/>
      </w:r>
      <w:r>
        <w:rPr>
          <w:rFonts w:ascii="Times New Roman"/>
          <w:b w:val="false"/>
          <w:i w:val="false"/>
          <w:color w:val="000000"/>
          <w:sz w:val="28"/>
        </w:rPr>
        <w:t>
      461 және 472 деген цифрлар алынып тасталсын;</w:t>
      </w:r>
      <w:r>
        <w:br/>
      </w:r>
      <w:r>
        <w:rPr>
          <w:rFonts w:ascii="Times New Roman"/>
          <w:b w:val="false"/>
          <w:i w:val="false"/>
          <w:color w:val="000000"/>
          <w:sz w:val="28"/>
        </w:rPr>
        <w:t>
      2-абзацта сөздер және цифрлар «және 461» деген цифрлар «424 және 433» деген цифрлармен ауыстырылсын.</w:t>
      </w:r>
      <w:r>
        <w:br/>
      </w:r>
      <w:r>
        <w:rPr>
          <w:rFonts w:ascii="Times New Roman"/>
          <w:b w:val="false"/>
          <w:i w:val="false"/>
          <w:color w:val="000000"/>
          <w:sz w:val="28"/>
        </w:rPr>
        <w:t>
      мынадай мазмұндағы 3-абзацпен толтырылсын:</w:t>
      </w:r>
      <w:r>
        <w:br/>
      </w:r>
      <w:r>
        <w:rPr>
          <w:rFonts w:ascii="Times New Roman"/>
          <w:b w:val="false"/>
          <w:i w:val="false"/>
          <w:color w:val="000000"/>
          <w:sz w:val="28"/>
        </w:rPr>
        <w:t>
      «Қазақстан Республикасы Президентінің «Болашақ» халықаралық стипендиясын тағайындау үшін үміткерлерді іріктеу ережесін бекіту туралы» Қазақстан Республикасы Үкіметінің 2008 жылғы 11 маусымдағы № 573 </w:t>
      </w:r>
      <w:r>
        <w:rPr>
          <w:rFonts w:ascii="Times New Roman"/>
          <w:b w:val="false"/>
          <w:i w:val="false"/>
          <w:color w:val="000000"/>
          <w:sz w:val="28"/>
        </w:rPr>
        <w:t>қаулысына</w:t>
      </w:r>
      <w:r>
        <w:rPr>
          <w:rFonts w:ascii="Times New Roman"/>
          <w:b w:val="false"/>
          <w:i w:val="false"/>
          <w:color w:val="000000"/>
          <w:sz w:val="28"/>
        </w:rPr>
        <w:t xml:space="preserve"> сәйкес 154 ерекшелік бойынша есептеуді ұсынған кезде шетелдік жоғары оқу орындары (әлемнің ғылыми орталықтары мен зертханалары) мен шетелде кадрларды даярлау, қайта даярлау және біліктілігін арттыру халықаралық бағдарламаларын іске асыру жөніндегі қызметтерді, Қазақстан Республикасы Президентінің «Болашақ» халықаралық стипендиясын беруші болып Қазақстан Республикасының Үкіметі анықтаған заңды тұлға арасында жасалған шарттың көшірмелері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15-қосымшада</w:t>
      </w:r>
      <w:r>
        <w:rPr>
          <w:rFonts w:ascii="Times New Roman"/>
          <w:b w:val="false"/>
          <w:i w:val="false"/>
          <w:color w:val="000000"/>
          <w:sz w:val="28"/>
        </w:rPr>
        <w:t>:</w:t>
      </w:r>
      <w:r>
        <w:br/>
      </w:r>
      <w:r>
        <w:rPr>
          <w:rFonts w:ascii="Times New Roman"/>
          <w:b w:val="false"/>
          <w:i w:val="false"/>
          <w:color w:val="000000"/>
          <w:sz w:val="28"/>
        </w:rPr>
        <w:t>
      44, 45, 46, 47-бағаны алып тасталсын.</w:t>
      </w:r>
      <w:r>
        <w:br/>
      </w:r>
      <w:r>
        <w:rPr>
          <w:rFonts w:ascii="Times New Roman"/>
          <w:b w:val="false"/>
          <w:i w:val="false"/>
          <w:color w:val="000000"/>
          <w:sz w:val="28"/>
        </w:rPr>
        <w:t>
</w:t>
      </w:r>
      <w:r>
        <w:rPr>
          <w:rFonts w:ascii="Times New Roman"/>
          <w:b w:val="false"/>
          <w:i w:val="false"/>
          <w:color w:val="000000"/>
          <w:sz w:val="28"/>
        </w:rPr>
        <w:t>
      осы бұйрықтың қосымшасына сәйкес </w:t>
      </w:r>
      <w:r>
        <w:rPr>
          <w:rFonts w:ascii="Times New Roman"/>
          <w:b w:val="false"/>
          <w:i w:val="false"/>
          <w:color w:val="000000"/>
          <w:sz w:val="28"/>
        </w:rPr>
        <w:t>16-1-қосымшамен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Бюджеттік процесс әдіснамасы департаменті (А.Н. Қалиева)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мемлекеттік тіркелген күнінен бастап қолданысқа енгізіледі.</w:t>
      </w:r>
    </w:p>
    <w:bookmarkEnd w:id="0"/>
    <w:p>
      <w:pPr>
        <w:spacing w:after="0"/>
        <w:ind w:left="0"/>
        <w:jc w:val="both"/>
      </w:pPr>
      <w:r>
        <w:rPr>
          <w:rFonts w:ascii="Times New Roman"/>
          <w:b w:val="false"/>
          <w:i/>
          <w:color w:val="000000"/>
          <w:sz w:val="28"/>
        </w:rPr>
        <w:t>      Министр                                    Б. Жәмішев</w:t>
      </w:r>
    </w:p>
    <w:bookmarkStart w:name="z14"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18 наурыздағы    </w:t>
      </w:r>
      <w:r>
        <w:br/>
      </w:r>
      <w:r>
        <w:rPr>
          <w:rFonts w:ascii="Times New Roman"/>
          <w:b w:val="false"/>
          <w:i w:val="false"/>
          <w:color w:val="000000"/>
          <w:sz w:val="28"/>
        </w:rPr>
        <w:t xml:space="preserve">
№ 136 бұйрығымен        </w:t>
      </w:r>
      <w:r>
        <w:br/>
      </w:r>
      <w:r>
        <w:rPr>
          <w:rFonts w:ascii="Times New Roman"/>
          <w:b w:val="false"/>
          <w:i w:val="false"/>
          <w:color w:val="000000"/>
          <w:sz w:val="28"/>
        </w:rPr>
        <w:t xml:space="preserve">
бекітілген           </w:t>
      </w:r>
    </w:p>
    <w:bookmarkEnd w:id="1"/>
    <w:bookmarkStart w:name="z15" w:id="2"/>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19 мамырдағы   </w:t>
      </w:r>
      <w:r>
        <w:br/>
      </w:r>
      <w:r>
        <w:rPr>
          <w:rFonts w:ascii="Times New Roman"/>
          <w:b w:val="false"/>
          <w:i w:val="false"/>
          <w:color w:val="000000"/>
          <w:sz w:val="28"/>
        </w:rPr>
        <w:t xml:space="preserve">
№ 233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Бюджеттік өтінімді жасау және</w:t>
      </w:r>
      <w:r>
        <w:br/>
      </w:r>
      <w:r>
        <w:rPr>
          <w:rFonts w:ascii="Times New Roman"/>
          <w:b w:val="false"/>
          <w:i w:val="false"/>
          <w:color w:val="000000"/>
          <w:sz w:val="28"/>
        </w:rPr>
        <w:t xml:space="preserve">
ұсыну ережесін бекіту туралы  </w:t>
      </w:r>
      <w:r>
        <w:br/>
      </w:r>
      <w:r>
        <w:rPr>
          <w:rFonts w:ascii="Times New Roman"/>
          <w:b w:val="false"/>
          <w:i w:val="false"/>
          <w:color w:val="000000"/>
          <w:sz w:val="28"/>
        </w:rPr>
        <w:t xml:space="preserve">
ережесіне 16-1-қосымша     </w:t>
      </w:r>
    </w:p>
    <w:bookmarkEnd w:id="2"/>
    <w:p>
      <w:pPr>
        <w:spacing w:after="0"/>
        <w:ind w:left="0"/>
        <w:jc w:val="both"/>
      </w:pPr>
      <w:r>
        <w:rPr>
          <w:rFonts w:ascii="Times New Roman"/>
          <w:b w:val="false"/>
          <w:i w:val="false"/>
          <w:color w:val="000000"/>
          <w:sz w:val="28"/>
        </w:rPr>
        <w:t xml:space="preserve">01-112-нысан          </w:t>
      </w:r>
    </w:p>
    <w:p>
      <w:pPr>
        <w:spacing w:after="0"/>
        <w:ind w:left="0"/>
        <w:jc w:val="left"/>
      </w:pPr>
      <w:r>
        <w:rPr>
          <w:rFonts w:ascii="Times New Roman"/>
          <w:b/>
          <w:i w:val="false"/>
          <w:color w:val="000000"/>
        </w:rPr>
        <w:t xml:space="preserve"> Қосымша ақшалай төлемдердің есебі</w:t>
      </w:r>
    </w:p>
    <w:p>
      <w:pPr>
        <w:spacing w:after="0"/>
        <w:ind w:left="0"/>
        <w:jc w:val="both"/>
      </w:pPr>
      <w:r>
        <w:rPr>
          <w:rFonts w:ascii="Times New Roman"/>
          <w:b w:val="false"/>
          <w:i w:val="false"/>
          <w:color w:val="000000"/>
          <w:sz w:val="28"/>
        </w:rPr>
        <w:t>                                      _______________________</w:t>
      </w:r>
      <w:r>
        <w:br/>
      </w:r>
      <w:r>
        <w:rPr>
          <w:rFonts w:ascii="Times New Roman"/>
          <w:b w:val="false"/>
          <w:i w:val="false"/>
          <w:color w:val="000000"/>
          <w:sz w:val="28"/>
        </w:rPr>
        <w:t>
Жыл                                  |_______________________|</w:t>
      </w:r>
      <w:r>
        <w:br/>
      </w:r>
      <w:r>
        <w:rPr>
          <w:rFonts w:ascii="Times New Roman"/>
          <w:b w:val="false"/>
          <w:i w:val="false"/>
          <w:color w:val="000000"/>
          <w:sz w:val="28"/>
        </w:rPr>
        <w:t>
Деректер түрі (болжам, жоспар, есеп) |_______________________|</w:t>
      </w:r>
      <w:r>
        <w:br/>
      </w:r>
      <w:r>
        <w:rPr>
          <w:rFonts w:ascii="Times New Roman"/>
          <w:b w:val="false"/>
          <w:i w:val="false"/>
          <w:color w:val="000000"/>
          <w:sz w:val="28"/>
        </w:rPr>
        <w:t>
Функцианалық топ                     |_______________________|</w:t>
      </w:r>
      <w:r>
        <w:br/>
      </w:r>
      <w:r>
        <w:rPr>
          <w:rFonts w:ascii="Times New Roman"/>
          <w:b w:val="false"/>
          <w:i w:val="false"/>
          <w:color w:val="000000"/>
          <w:sz w:val="28"/>
        </w:rPr>
        <w:t>
Бағдарламалар әкімшісі               |_______________________|</w:t>
      </w:r>
      <w:r>
        <w:br/>
      </w:r>
      <w:r>
        <w:rPr>
          <w:rFonts w:ascii="Times New Roman"/>
          <w:b w:val="false"/>
          <w:i w:val="false"/>
          <w:color w:val="000000"/>
          <w:sz w:val="28"/>
        </w:rPr>
        <w:t>
Мемлекеттік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Кіші бағдарлама                      |_______________________|</w:t>
      </w:r>
      <w:r>
        <w:br/>
      </w:r>
      <w:r>
        <w:rPr>
          <w:rFonts w:ascii="Times New Roman"/>
          <w:b w:val="false"/>
          <w:i w:val="false"/>
          <w:color w:val="000000"/>
          <w:sz w:val="28"/>
        </w:rPr>
        <w:t>
Ерекшелік                            |_______________________|</w:t>
      </w:r>
    </w:p>
    <w:p>
      <w:pPr>
        <w:spacing w:after="0"/>
        <w:ind w:left="0"/>
        <w:jc w:val="left"/>
      </w:pPr>
      <w:r>
        <w:rPr>
          <w:rFonts w:ascii="Times New Roman"/>
          <w:b/>
          <w:i w:val="false"/>
          <w:color w:val="000000"/>
        </w:rPr>
        <w:t xml:space="preserve"> Қосымша ақша төлемдері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2073"/>
        <w:gridCol w:w="1813"/>
        <w:gridCol w:w="2673"/>
        <w:gridCol w:w="2273"/>
        <w:gridCol w:w="1893"/>
      </w:tblGrid>
      <w:tr>
        <w:trPr>
          <w:trHeight w:val="24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санаты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лауазымдық жалақының сомасы (7 бағ. 01-111 нысаннан)</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жылдағы лауазымдық жалақының сомасы сыйлықақы (бағ.2 х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келісімшарттың мерзіміне байланысты солдаттар (матростар), сержанттар (старшиналар) лауазымына келісімшарт бойынша әскери қызметке алғаш кіріскен азаматтарға біржолғы ақшалай сыйақы</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қызметке кіріскен азаматтарға біржолғы ақшалай сыйақыны саны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ақшалай сыйақының мөлшері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бағ.4 х бағ.5</w:t>
            </w:r>
          </w:p>
        </w:tc>
      </w:tr>
      <w:tr>
        <w:trPr>
          <w:trHeight w:val="16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r>
      <w:tr>
        <w:trPr>
          <w:trHeight w:val="19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Орталық атқарушы органының жауапты хатшысы</w:t>
      </w:r>
      <w:r>
        <w:br/>
      </w:r>
      <w:r>
        <w:rPr>
          <w:rFonts w:ascii="Times New Roman"/>
          <w:b w:val="false"/>
          <w:i w:val="false"/>
          <w:color w:val="000000"/>
          <w:sz w:val="28"/>
        </w:rPr>
        <w:t>
      Бағдарлама әкімшісінің/Мемлекеттік мекеменің басшысы</w:t>
      </w:r>
      <w:r>
        <w:br/>
      </w:r>
      <w:r>
        <w:rPr>
          <w:rFonts w:ascii="Times New Roman"/>
          <w:b w:val="false"/>
          <w:i w:val="false"/>
          <w:color w:val="000000"/>
          <w:sz w:val="28"/>
        </w:rPr>
        <w:t>
      Бас бухгалтер (ҚЭБ бастығы)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