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35d5" w14:textId="5463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 Төрағасының "Бүлінген жерлерді қалпына келтіру жобаларын әзірлеу туралы нұсқаулықты бекіту туралы" 2009 жылғы 2 сәуірдегі № 57-П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2011 жылғы 21 ақпандағы № 29-ОД бұйрығы. Қазақстан Республикасының Әділет министрлігінде 2011 жылы 25 сәуірде № 6901 тіркелді. Күші жойылды - Қазақстан Республикасы Ұлттық экономика министрінің м.а. 2015 жылғы 17 сәуірдегі № 346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17.04.2015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 xml:space="preserve">БҰЙЫРАМЫН: </w:t>
      </w:r>
      <w:r>
        <w:br/>
      </w:r>
      <w:r>
        <w:rPr>
          <w:rFonts w:ascii="Times New Roman"/>
          <w:b w:val="false"/>
          <w:i w:val="false"/>
          <w:color w:val="000000"/>
          <w:sz w:val="28"/>
        </w:rPr>
        <w:t>
      1. «Бүлінген жерлерді қалпына келтіру жобаларын әзірлеу туралы нұсқаулықты бекіту туралы» Қазақстан Республикасы Жер ресурстарын басқару агенттігі Төрағасының 2009 жылғы 2 сәуірдегі № 57-П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5689 тіркелген, «Заң газеті» Республикалық күнделікті газетінде 2009 жылдың 3 шілдесінде № 100 (1694)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Бүлінген жерлерді қалпына келтіру жобаларын әзірлеу туралы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5-тармағында</w:t>
      </w:r>
      <w:r>
        <w:rPr>
          <w:rFonts w:ascii="Times New Roman"/>
          <w:b w:val="false"/>
          <w:i w:val="false"/>
          <w:color w:val="000000"/>
          <w:sz w:val="28"/>
        </w:rPr>
        <w:t>:</w:t>
      </w:r>
      <w:r>
        <w:br/>
      </w:r>
      <w:r>
        <w:rPr>
          <w:rFonts w:ascii="Times New Roman"/>
          <w:b w:val="false"/>
          <w:i w:val="false"/>
          <w:color w:val="000000"/>
          <w:sz w:val="28"/>
        </w:rPr>
        <w:t>
      1) тармақшасында «жерге құқық беру туралы жерге орналастыру жобасын әзірлеумен бір уақытта» деген сөздер «жер учаскесін беру туралы жергілікті атқару органдардың шешімі қабылдағаннан кейін және жер бүлінуіне байланысты жұмыстардың басталуына дейін» деген сөздерге ауыстырылсын;</w:t>
      </w:r>
      <w:r>
        <w:br/>
      </w:r>
      <w:r>
        <w:rPr>
          <w:rFonts w:ascii="Times New Roman"/>
          <w:b w:val="false"/>
          <w:i w:val="false"/>
          <w:color w:val="000000"/>
          <w:sz w:val="28"/>
        </w:rPr>
        <w:t>
      2) тармақшасында «Қазақстан Республикасының Жер кодексінің 43-бабының 2-тармағына сәйкес құрылатын комиссияның қорытындысы қабылданғаннан кейін» деген сөздер «жер учаскесін беру туралы жергілікті атқару органдардың шешімі қабылданғаннан кейін және жер бүлінуіне байланысты жұмыстардың басталуына дейін» деген сөздерге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«Бүлінген жерлерді қалпына келтіру жобаларын әзірлеу мерзімі, пайдалануы жердің бүлінуіне байланысты болған жағдайда, жер учаскесін беру немесе нысаналы мақсатын өзгерту туралы жергілікті атқарушы органдардың шешімінде бекітіледі.».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мемлекеттік жер кадастры және жер мониторингі департаментінің жерді пайдалану мен қорғауды мемлекеттік бақылау басқармасы осы Бұйрықтың заңнамада белгіленген тәртіпте Қазақстан Республикасы Әділет министрлігіне мемлекеттік тіркеуге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К.Ө. Райымбековке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кейiн он күнтiзбелiк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Ө. Өзібеков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 С. Қайрбекова</w:t>
      </w:r>
      <w:r>
        <w:br/>
      </w:r>
      <w:r>
        <w:rPr>
          <w:rFonts w:ascii="Times New Roman"/>
          <w:b w:val="false"/>
          <w:i w:val="false"/>
          <w:color w:val="000000"/>
          <w:sz w:val="28"/>
        </w:rPr>
        <w:t>
</w:t>
      </w:r>
      <w:r>
        <w:rPr>
          <w:rFonts w:ascii="Times New Roman"/>
          <w:b w:val="false"/>
          <w:i/>
          <w:color w:val="000000"/>
          <w:sz w:val="28"/>
        </w:rPr>
        <w:t>      2011 жылғы 3 наурыз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 Н. Әшім</w:t>
      </w:r>
      <w:r>
        <w:br/>
      </w:r>
      <w:r>
        <w:rPr>
          <w:rFonts w:ascii="Times New Roman"/>
          <w:b w:val="false"/>
          <w:i w:val="false"/>
          <w:color w:val="000000"/>
          <w:sz w:val="28"/>
        </w:rPr>
        <w:t>
</w:t>
      </w:r>
      <w:r>
        <w:rPr>
          <w:rFonts w:ascii="Times New Roman"/>
          <w:b w:val="false"/>
          <w:i/>
          <w:color w:val="000000"/>
          <w:sz w:val="28"/>
        </w:rPr>
        <w:t>      2011 жылғы 31 наурыз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___________ Ә. Исекешев</w:t>
      </w:r>
      <w:r>
        <w:br/>
      </w:r>
      <w:r>
        <w:rPr>
          <w:rFonts w:ascii="Times New Roman"/>
          <w:b w:val="false"/>
          <w:i w:val="false"/>
          <w:color w:val="000000"/>
          <w:sz w:val="28"/>
        </w:rPr>
        <w:t>
</w:t>
      </w:r>
      <w:r>
        <w:rPr>
          <w:rFonts w:ascii="Times New Roman"/>
          <w:b w:val="false"/>
          <w:i/>
          <w:color w:val="000000"/>
          <w:sz w:val="28"/>
        </w:rPr>
        <w:t>      2011 жылғы 1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w:t>
      </w:r>
      <w:r>
        <w:br/>
      </w:r>
      <w:r>
        <w:rPr>
          <w:rFonts w:ascii="Times New Roman"/>
          <w:b w:val="false"/>
          <w:i w:val="false"/>
          <w:color w:val="000000"/>
          <w:sz w:val="28"/>
        </w:rPr>
        <w:t>
</w:t>
      </w:r>
      <w:r>
        <w:rPr>
          <w:rFonts w:ascii="Times New Roman"/>
          <w:b w:val="false"/>
          <w:i/>
          <w:color w:val="000000"/>
          <w:sz w:val="28"/>
        </w:rPr>
        <w:t>      ___________ С. Мыңбаев</w:t>
      </w:r>
      <w:r>
        <w:br/>
      </w:r>
      <w:r>
        <w:rPr>
          <w:rFonts w:ascii="Times New Roman"/>
          <w:b w:val="false"/>
          <w:i w:val="false"/>
          <w:color w:val="000000"/>
          <w:sz w:val="28"/>
        </w:rPr>
        <w:t>
</w:t>
      </w:r>
      <w:r>
        <w:rPr>
          <w:rFonts w:ascii="Times New Roman"/>
          <w:b w:val="false"/>
          <w:i/>
          <w:color w:val="000000"/>
          <w:sz w:val="28"/>
        </w:rPr>
        <w:t>      2011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