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0cb95" w14:textId="ff0cb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«Банк конгломераттарына арналған пруденциалдық нормативтерді есептеу әдістемелері мен нормативтік мәнін, сондай-ақ олардың орындалуы туралы есеп берудің нысандары мен мерзімін белгілеу туралы» 2006 жылғы 25 ақпандағы № 44 қаулысына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2011 жылғы 28 ақпандағы № 21 қаулысы. Қазақстан Республикасының Әділет министрлігінде 2011 жылы 11 сәуірде № 6880 тіркелді</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Банк конгломераттарының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Агенттік Басқармасының «Банк конгломераттарына арналған пруденциалдық нормативтерді есептеу әдістемелері мен нормативтік мәнін, сондай-ақ олардың орындалуы туралы есеп берудің нысандары мен мерзімін белгілеу туралы» 2006 жылғы 25 ақпандағы № 44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4148 тіркелген) мынадай өзгеріс пен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бірінші бөлігінің екінші абзацында:</w:t>
      </w:r>
      <w:r>
        <w:br/>
      </w:r>
      <w:r>
        <w:rPr>
          <w:rFonts w:ascii="Times New Roman"/>
          <w:b w:val="false"/>
          <w:i w:val="false"/>
          <w:color w:val="000000"/>
          <w:sz w:val="28"/>
        </w:rPr>
        <w:t>
      «;» деген тыныс белгісі «.» деген тыныс белгісіне ауыстырылсын;</w:t>
      </w:r>
      <w:r>
        <w:br/>
      </w:r>
      <w:r>
        <w:rPr>
          <w:rFonts w:ascii="Times New Roman"/>
          <w:b w:val="false"/>
          <w:i w:val="false"/>
          <w:color w:val="000000"/>
          <w:sz w:val="28"/>
        </w:rPr>
        <w:t>
      мынадай мазмұндағы екінші сөйлеммен толықтырылсын:</w:t>
      </w:r>
      <w:r>
        <w:br/>
      </w:r>
      <w:r>
        <w:rPr>
          <w:rFonts w:ascii="Times New Roman"/>
          <w:b w:val="false"/>
          <w:i w:val="false"/>
          <w:color w:val="000000"/>
          <w:sz w:val="28"/>
        </w:rPr>
        <w:t>
      «Банк конгломератының пруденциалдық нормативтерінің есептеуіне банк конгломератының бас ұйымы және инвестициялар банк конгломераты қатысушыларының меншікті қаражаты есебінен берілген банк конгломератының қатысушылары туралы мәліметтер енгізіледі;».</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төрт күн өткен соң қолданысқа енгізіледі және оның қолданысы 2010 жылғы 1 наурыздан бастап туындаған қатынастарға таралады.</w:t>
      </w:r>
      <w:r>
        <w:br/>
      </w:r>
      <w:r>
        <w:rPr>
          <w:rFonts w:ascii="Times New Roman"/>
          <w:b w:val="false"/>
          <w:i w:val="false"/>
          <w:color w:val="000000"/>
          <w:sz w:val="28"/>
        </w:rPr>
        <w:t>
</w:t>
      </w:r>
      <w:r>
        <w:rPr>
          <w:rFonts w:ascii="Times New Roman"/>
          <w:b w:val="false"/>
          <w:i w:val="false"/>
          <w:color w:val="000000"/>
          <w:sz w:val="28"/>
        </w:rPr>
        <w:t>
      3. Стратегия және талдау департаменті (Н.А. Әбдірахманов):</w:t>
      </w:r>
      <w:r>
        <w:br/>
      </w:r>
      <w:r>
        <w:rPr>
          <w:rFonts w:ascii="Times New Roman"/>
          <w:b w:val="false"/>
          <w:i w:val="false"/>
          <w:color w:val="000000"/>
          <w:sz w:val="28"/>
        </w:rPr>
        <w:t>
</w:t>
      </w:r>
      <w:r>
        <w:rPr>
          <w:rFonts w:ascii="Times New Roman"/>
          <w:b w:val="false"/>
          <w:i w:val="false"/>
          <w:color w:val="000000"/>
          <w:sz w:val="28"/>
        </w:rPr>
        <w:t>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«Қазақстан қаржыгерлерінің қауымдастығы» және «Атамекен» одағы» Қазақстанның Ұлттық экономикалық палатасы» заңды тұлғалар бірлестіктеріне мәлімет үшін жеткізсін.</w:t>
      </w:r>
      <w:r>
        <w:br/>
      </w:r>
      <w:r>
        <w:rPr>
          <w:rFonts w:ascii="Times New Roman"/>
          <w:b w:val="false"/>
          <w:i w:val="false"/>
          <w:color w:val="000000"/>
          <w:sz w:val="28"/>
        </w:rPr>
        <w:t>
</w:t>
      </w:r>
      <w:r>
        <w:rPr>
          <w:rFonts w:ascii="Times New Roman"/>
          <w:b w:val="false"/>
          <w:i w:val="false"/>
          <w:color w:val="000000"/>
          <w:sz w:val="28"/>
        </w:rPr>
        <w:t>
      4. Агенттік Төрайымының Қызметі (А.Ә. Кенже) осы қаулыны Қазақстан Республикасының бұқаралық ақпарат құралдарында жариялау шаралаын қолға алсын.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Төрайымының орынбасары Қ.Б. Қожахметовке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Төрайым                                          Е. Бахмутова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