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a780" w14:textId="fa9a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жүктерді тасымалдауды жүзеге асыратын автокөлік құралдарының жүргізушілерін арнайы даярлау курстарын ұйымдастыру қағидалары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24 ақпандағы № 88 Бұйрығы. Қазақстан Республикасының Әділет министрлігінде 2011 жылы 18 наурызда № 6828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м.а. 16.10.2020 </w:t>
      </w:r>
      <w:r>
        <w:rPr>
          <w:rFonts w:ascii="Times New Roman"/>
          <w:b w:val="false"/>
          <w:i w:val="false"/>
          <w:color w:val="ff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0"/>
    <w:p>
      <w:pPr>
        <w:spacing w:after="0"/>
        <w:ind w:left="0"/>
        <w:jc w:val="both"/>
      </w:pPr>
      <w:r>
        <w:rPr>
          <w:rFonts w:ascii="Times New Roman"/>
          <w:b w:val="false"/>
          <w:i w:val="false"/>
          <w:color w:val="000000"/>
          <w:sz w:val="28"/>
        </w:rPr>
        <w:t xml:space="preserve">
      "Автомобиль көлігі туралы" Қазақстан Республикасының 2003 жылғы 4 шілдедегі № 476-11 Заңы 13-бабының </w:t>
      </w:r>
      <w:r>
        <w:rPr>
          <w:rFonts w:ascii="Times New Roman"/>
          <w:b w:val="false"/>
          <w:i w:val="false"/>
          <w:color w:val="000000"/>
          <w:sz w:val="28"/>
        </w:rPr>
        <w:t>15) тармақшасына</w:t>
      </w:r>
      <w:r>
        <w:rPr>
          <w:rFonts w:ascii="Times New Roman"/>
          <w:b w:val="false"/>
          <w:i w:val="false"/>
          <w:color w:val="000000"/>
          <w:sz w:val="28"/>
        </w:rPr>
        <w:t xml:space="preserve">, "Қауіпті жүктерді халықаралық жолдарда тасымалдау туралы Еуропалық келісімді қолдану бойынша Қазақстан Республикасының құзыретті органын тағайындау туралы" Қазақстан Республикасы Үкіметінің 2002 жылғы 14 маусымдағы № 651 </w:t>
      </w:r>
      <w:r>
        <w:rPr>
          <w:rFonts w:ascii="Times New Roman"/>
          <w:b w:val="false"/>
          <w:i w:val="false"/>
          <w:color w:val="000000"/>
          <w:sz w:val="28"/>
        </w:rPr>
        <w:t>қаулысына</w:t>
      </w:r>
      <w:r>
        <w:rPr>
          <w:rFonts w:ascii="Times New Roman"/>
          <w:b w:val="false"/>
          <w:i w:val="false"/>
          <w:color w:val="000000"/>
          <w:sz w:val="28"/>
        </w:rPr>
        <w:t xml:space="preserve"> сәйкес және қауіпті жүктерді тасымалдауды жүзеге асыратын автокөлік құралдарының жүргізушілерін арнайы даярлау курстарын ұйымдастыруға қойылатын бірыңғай талаптарды белгілеу мақсатында</w:t>
      </w:r>
      <w:r>
        <w:rPr>
          <w:rFonts w:ascii="Times New Roman"/>
          <w:b/>
          <w:i w:val="false"/>
          <w:color w:val="000000"/>
          <w:sz w:val="28"/>
        </w:rPr>
        <w:t xml:space="preserve"> БҰЙЫРАМЫН:</w:t>
      </w:r>
    </w:p>
    <w:bookmarkEnd w:id="0"/>
    <w:bookmarkStart w:name="z1" w:id="1"/>
    <w:p>
      <w:pPr>
        <w:spacing w:after="0"/>
        <w:ind w:left="0"/>
        <w:jc w:val="both"/>
      </w:pPr>
      <w:r>
        <w:rPr>
          <w:rFonts w:ascii="Times New Roman"/>
          <w:b w:val="false"/>
          <w:i w:val="false"/>
          <w:color w:val="000000"/>
          <w:sz w:val="28"/>
        </w:rPr>
        <w:t>
      1. Қоса беріліп отырған Қауіпті жүктерді тасымалдауды жүзеге асыратын автокөлік құралдарының жүргізушілерін арнайы даярлау курстарын ұйымдастыру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Көліктік бақылау комитеті (Ә.Н. Барменқұлов) осы бұйрықты Қазақстан Республикасы Әділет министрлігінде мемлекеттік тіркеу үшін ұсынуды қамтамасыз етсін.</w:t>
      </w:r>
    </w:p>
    <w:bookmarkEnd w:id="2"/>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24 ақпандағы</w:t>
            </w:r>
            <w:r>
              <w:br/>
            </w:r>
            <w:r>
              <w:rPr>
                <w:rFonts w:ascii="Times New Roman"/>
                <w:b w:val="false"/>
                <w:i w:val="false"/>
                <w:color w:val="000000"/>
                <w:sz w:val="20"/>
              </w:rPr>
              <w:t>№ 88 бұйрығымен бекітілді</w:t>
            </w:r>
          </w:p>
        </w:tc>
      </w:tr>
    </w:tbl>
    <w:bookmarkStart w:name="z67" w:id="5"/>
    <w:p>
      <w:pPr>
        <w:spacing w:after="0"/>
        <w:ind w:left="0"/>
        <w:jc w:val="left"/>
      </w:pPr>
      <w:r>
        <w:rPr>
          <w:rFonts w:ascii="Times New Roman"/>
          <w:b/>
          <w:i w:val="false"/>
          <w:color w:val="000000"/>
        </w:rPr>
        <w:t xml:space="preserve"> Қауіпті жүктерді тасымалдауды жүзеге асыратын автокөлік құралдарының жүргізушілерін арнайы даярлау курстарын ұйымдастыру қағидалары</w:t>
      </w:r>
    </w:p>
    <w:bookmarkEnd w:id="5"/>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16.10.2020 </w:t>
      </w:r>
      <w:r>
        <w:rPr>
          <w:rFonts w:ascii="Times New Roman"/>
          <w:b w:val="false"/>
          <w:i w:val="false"/>
          <w:color w:val="ff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6"/>
    <w:p>
      <w:pPr>
        <w:spacing w:after="0"/>
        <w:ind w:left="0"/>
        <w:jc w:val="left"/>
      </w:pPr>
      <w:r>
        <w:rPr>
          <w:rFonts w:ascii="Times New Roman"/>
          <w:b/>
          <w:i w:val="false"/>
          <w:color w:val="000000"/>
        </w:rPr>
        <w:t xml:space="preserve"> </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м.а. 16.10.2020 </w:t>
      </w:r>
      <w:r>
        <w:rPr>
          <w:rFonts w:ascii="Times New Roman"/>
          <w:b w:val="false"/>
          <w:i w:val="false"/>
          <w:color w:val="ff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7"/>
    <w:p>
      <w:pPr>
        <w:spacing w:after="0"/>
        <w:ind w:left="0"/>
        <w:jc w:val="both"/>
      </w:pPr>
      <w:r>
        <w:rPr>
          <w:rFonts w:ascii="Times New Roman"/>
          <w:b w:val="false"/>
          <w:i w:val="false"/>
          <w:color w:val="000000"/>
          <w:sz w:val="28"/>
        </w:rPr>
        <w:t xml:space="preserve">
      1. Осы Қауіпті жүктерді тасымалдауды жүзеге асыратын автокөлік құралдарының жүргізушілерін арнайы даярлау курстарын ұйымдастыру қағидалары (бұдан әрі – Қағидалар)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"Қауіпті жүктерді халықаралық жолдарда тасымалдау туралы Еуропалық келісімді қолдану бойынша Қазақстан Республикасының құзырлы органын тағайындау туралы" Қазақстан Республикасы Үкіметінің 2002 жылғы 14 маусымдағы № 651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қауіпті жүктерді тасымалдауды жүзеге асыратын автокөлік құралдарының жүргізушілерін арнайы даярлау курстарын ұйымдастыру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8"/>
    <w:p>
      <w:pPr>
        <w:spacing w:after="0"/>
        <w:ind w:left="0"/>
        <w:jc w:val="both"/>
      </w:pPr>
      <w:r>
        <w:rPr>
          <w:rFonts w:ascii="Times New Roman"/>
          <w:b w:val="false"/>
          <w:i w:val="false"/>
          <w:color w:val="000000"/>
          <w:sz w:val="28"/>
        </w:rPr>
        <w:t xml:space="preserve">
      1-1.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органға белгіленген нысанда хабарлама жіберуге міндетті.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2. Қағидалар қауіпті жүктерді тасымалдауды жүзеге асыратын автокөлік құралдарының жүргізушілерін арнайы даярлауға қатысты жеке және заңды тұлғалар қызметіне қойылатын негізгі талаптарды белгілейді және олардың ұйымдастырушылық-құқықтық нысанына және меншік нысанына қарамастан орындау үшін міндетті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3. Халықаралық талаптарға және Қазақстан Республикасының заңнамасына сәйкес қауіпті жүктерді тасымалдайтын автокөлік құралдарының жүргізушілері құзыретті орган бекіткен курстар түрінде арнайы даярлықтан өтеді және жүргізушіге қауіпті жүкті тасымалдауға рұқсат беру туралы белгіленген үлгідегі куәлік (бұдан әрі - куәлік) 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4. Куәлікті алу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көлік құралдарының жүргізушілері Қазақстан Республикасының аумағы немесе халықаралық жол қатынастары бойынша қауіпті жүктерді тасымалдауды жүзеге асыратын автокөлік құралдарының жүргізушілері арнайы даярлық немесе қайта даярлық базалық курсынан (бұдан әрі - Базалық курс) өтеді.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5. Бекітілген немесе алмалы-салмалы, сыйымдылығы 1 м</w:t>
      </w:r>
      <w:r>
        <w:rPr>
          <w:rFonts w:ascii="Times New Roman"/>
          <w:b w:val="false"/>
          <w:i w:val="false"/>
          <w:color w:val="000000"/>
          <w:vertAlign w:val="superscript"/>
        </w:rPr>
        <w:t>3</w:t>
      </w:r>
      <w:r>
        <w:rPr>
          <w:rFonts w:ascii="Times New Roman"/>
          <w:b w:val="false"/>
          <w:i w:val="false"/>
          <w:color w:val="000000"/>
          <w:sz w:val="28"/>
        </w:rPr>
        <w:t xml:space="preserve"> астам цистерналармен, жалпы сыйымдылығы 1 м</w:t>
      </w:r>
      <w:r>
        <w:rPr>
          <w:rFonts w:ascii="Times New Roman"/>
          <w:b w:val="false"/>
          <w:i w:val="false"/>
          <w:color w:val="000000"/>
          <w:vertAlign w:val="superscript"/>
        </w:rPr>
        <w:t>3</w:t>
      </w:r>
      <w:r>
        <w:rPr>
          <w:rFonts w:ascii="Times New Roman"/>
          <w:b w:val="false"/>
          <w:i w:val="false"/>
          <w:color w:val="000000"/>
          <w:sz w:val="28"/>
        </w:rPr>
        <w:t xml:space="preserve"> астам батареялармен, контейнер-цистерналармен, тасымал цистерналармен немесе бір көлік бірлігінде жеке сыйымдылығы 3 м</w:t>
      </w:r>
      <w:r>
        <w:rPr>
          <w:rFonts w:ascii="Times New Roman"/>
          <w:b w:val="false"/>
          <w:i w:val="false"/>
          <w:color w:val="000000"/>
          <w:vertAlign w:val="superscript"/>
        </w:rPr>
        <w:t>3</w:t>
      </w:r>
      <w:r>
        <w:rPr>
          <w:rFonts w:ascii="Times New Roman"/>
          <w:b w:val="false"/>
          <w:i w:val="false"/>
          <w:color w:val="000000"/>
          <w:sz w:val="28"/>
        </w:rPr>
        <w:t xml:space="preserve"> астам көпэлементті газ контейнерлері мен қауіпті жүктерді тасымалдауды жүзеге асыратын автокөлік құралдарының жүргізушілері қауіпті жүктерді цистерналармен тасымалдау бойынша мамандандырылған қосымша базалық курстардан өтеді.</w:t>
      </w:r>
    </w:p>
    <w:bookmarkEnd w:id="12"/>
    <w:bookmarkStart w:name="z12" w:id="13"/>
    <w:p>
      <w:pPr>
        <w:spacing w:after="0"/>
        <w:ind w:left="0"/>
        <w:jc w:val="both"/>
      </w:pPr>
      <w:r>
        <w:rPr>
          <w:rFonts w:ascii="Times New Roman"/>
          <w:b w:val="false"/>
          <w:i w:val="false"/>
          <w:color w:val="000000"/>
          <w:sz w:val="28"/>
        </w:rPr>
        <w:t>
      6. Көлік құралдарының ең жоғары рұқсат етілген салмағына қарамастан, ҚЖХКТ бойынша 1 класты заттарды немесе бұйымдарды (жарылатын заттар мен бұйымдар) немесе ҚЖХКТ бойынша 7 класты радиоактивті материалдарды тасымалдау үшін жүргізушілер базалық курстарға қосымша тиісті мамандандырылған даярлық курстарынан өтеді.</w:t>
      </w:r>
    </w:p>
    <w:bookmarkEnd w:id="13"/>
    <w:bookmarkStart w:name="z13" w:id="14"/>
    <w:p>
      <w:pPr>
        <w:spacing w:after="0"/>
        <w:ind w:left="0"/>
        <w:jc w:val="both"/>
      </w:pPr>
      <w:r>
        <w:rPr>
          <w:rFonts w:ascii="Times New Roman"/>
          <w:b w:val="false"/>
          <w:i w:val="false"/>
          <w:color w:val="000000"/>
          <w:sz w:val="28"/>
        </w:rPr>
        <w:t xml:space="preserve">
      7. Қауіпті жүктерді тасымалдауға рұқсат етілген жүргізушілерді арнайы қайта даярлау, тиісті емтихандардан өткізу кемінде бес жылда 1 рет жүргізіледі.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24.05.2021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8. Жүргізушілерді Базалық курс бағдарламалары бойынша даярлау (қайта даярлау) және жүргізушілерді мамандандырылған курстар бағдарламалары бойынша даярлау (қайта даярлау) кешенді негізде жүргізілетін барлығын қамтитын курстар ауқымында, белгілі бір мерзімдерде және белгілі бір оқыту ұйымдарында жүргізілуі мүмкін.</w:t>
      </w:r>
    </w:p>
    <w:bookmarkEnd w:id="15"/>
    <w:bookmarkStart w:name="z15" w:id="16"/>
    <w:p>
      <w:pPr>
        <w:spacing w:after="0"/>
        <w:ind w:left="0"/>
        <w:jc w:val="left"/>
      </w:pPr>
      <w:r>
        <w:rPr>
          <w:rFonts w:ascii="Times New Roman"/>
          <w:b/>
          <w:i w:val="false"/>
          <w:color w:val="000000"/>
        </w:rPr>
        <w:t xml:space="preserve"> 2-тарау. Қауіпті жүктерді тасымалдауды жүзеге асыратын автокөлік құралдарының жүргізушілерін арнайы даярлау курстарын ұйымдастыру тәртібі</w:t>
      </w:r>
    </w:p>
    <w:bookmarkEnd w:id="16"/>
    <w:p>
      <w:pPr>
        <w:spacing w:after="0"/>
        <w:ind w:left="0"/>
        <w:jc w:val="both"/>
      </w:pPr>
      <w:bookmarkStart w:name="z16" w:id="17"/>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16.10.2020 </w:t>
      </w:r>
      <w:r>
        <w:rPr>
          <w:rFonts w:ascii="Times New Roman"/>
          <w:b w:val="false"/>
          <w:i w:val="false"/>
          <w:color w:val="ff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Алып тасталды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Алып тасталды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Алып тасталды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Алып тасталды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14. Алып тасталды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5" w:id="18"/>
    <w:p>
      <w:pPr>
        <w:spacing w:after="0"/>
        <w:ind w:left="0"/>
        <w:jc w:val="both"/>
      </w:pPr>
      <w:r>
        <w:rPr>
          <w:rFonts w:ascii="Times New Roman"/>
          <w:b w:val="false"/>
          <w:i w:val="false"/>
          <w:color w:val="000000"/>
          <w:sz w:val="28"/>
        </w:rPr>
        <w:t>
      15. Министрлік, қаржылық және шаруашылық қызметіне қатыспастан, ҚЖХКТ талаптарына сәйкес тиісті оқу курстары жүргізушілерді сапалы дайындауға, емтихан қабылдауы мен оқуына үнемі бақылауды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18. Әрбір бастапқы курстың немесе бәрін қамтитын курстың теориялық бөлігінің ең төменгі ұзақтығы:</w:t>
      </w:r>
    </w:p>
    <w:bookmarkEnd w:id="19"/>
    <w:bookmarkStart w:name="z43" w:id="20"/>
    <w:p>
      <w:pPr>
        <w:spacing w:after="0"/>
        <w:ind w:left="0"/>
        <w:jc w:val="both"/>
      </w:pPr>
      <w:r>
        <w:rPr>
          <w:rFonts w:ascii="Times New Roman"/>
          <w:b w:val="false"/>
          <w:i w:val="false"/>
          <w:color w:val="000000"/>
          <w:sz w:val="28"/>
        </w:rPr>
        <w:t>
      1) базалық курс бойынша - 18 сабақ;</w:t>
      </w:r>
    </w:p>
    <w:bookmarkEnd w:id="20"/>
    <w:bookmarkStart w:name="z44" w:id="21"/>
    <w:p>
      <w:pPr>
        <w:spacing w:after="0"/>
        <w:ind w:left="0"/>
        <w:jc w:val="both"/>
      </w:pPr>
      <w:r>
        <w:rPr>
          <w:rFonts w:ascii="Times New Roman"/>
          <w:b w:val="false"/>
          <w:i w:val="false"/>
          <w:color w:val="000000"/>
          <w:sz w:val="28"/>
        </w:rPr>
        <w:t>
      2) цистерналарда тасымалдау бойынша мамандандырылған курста – 12 сабақ;</w:t>
      </w:r>
    </w:p>
    <w:bookmarkEnd w:id="21"/>
    <w:bookmarkStart w:name="z45" w:id="22"/>
    <w:p>
      <w:pPr>
        <w:spacing w:after="0"/>
        <w:ind w:left="0"/>
        <w:jc w:val="both"/>
      </w:pPr>
      <w:r>
        <w:rPr>
          <w:rFonts w:ascii="Times New Roman"/>
          <w:b w:val="false"/>
          <w:i w:val="false"/>
          <w:color w:val="000000"/>
          <w:sz w:val="28"/>
        </w:rPr>
        <w:t>
      3) 1 класты заттар мен бұйымдар (жарылғыш заттар мен бұйымдар) тасымалдау бойынша мамандандырылған курстарда - 8 сабақ;</w:t>
      </w:r>
    </w:p>
    <w:bookmarkEnd w:id="22"/>
    <w:bookmarkStart w:name="z46" w:id="23"/>
    <w:p>
      <w:pPr>
        <w:spacing w:after="0"/>
        <w:ind w:left="0"/>
        <w:jc w:val="both"/>
      </w:pPr>
      <w:r>
        <w:rPr>
          <w:rFonts w:ascii="Times New Roman"/>
          <w:b w:val="false"/>
          <w:i w:val="false"/>
          <w:color w:val="000000"/>
          <w:sz w:val="28"/>
        </w:rPr>
        <w:t>
      4) радиоактивтік материалдарды (7 класс) тасымалдау бойынша мамандандырылған курстарда – 8 сабақ болуы тиіс.</w:t>
      </w:r>
    </w:p>
    <w:bookmarkEnd w:id="23"/>
    <w:bookmarkStart w:name="z47" w:id="24"/>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бәрін қамтитын курстардың жалпы ұзақтығы Базалық курстың және цистерналармен тасымалдау бойынша мамандандырылған курстың ұзақтығын өзгертпеуі тиіс, алайда оларды 1 және 7 кластар бойынша қысқартылған мамандандырылған курстармен толықтыруға болады.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5"/>
    <w:p>
      <w:pPr>
        <w:spacing w:after="0"/>
        <w:ind w:left="0"/>
        <w:jc w:val="both"/>
      </w:pPr>
      <w:r>
        <w:rPr>
          <w:rFonts w:ascii="Times New Roman"/>
          <w:b w:val="false"/>
          <w:i w:val="false"/>
          <w:color w:val="000000"/>
          <w:sz w:val="28"/>
        </w:rPr>
        <w:t>
      20. Бір сабақтың ұзақтығы 45 минуттан кем болмауы тиіс. Күн сайын 8 сағатқа дейін сабақ өткізуге рұқсат етіледі.</w:t>
      </w:r>
    </w:p>
    <w:bookmarkEnd w:id="25"/>
    <w:bookmarkStart w:name="z49" w:id="26"/>
    <w:p>
      <w:pPr>
        <w:spacing w:after="0"/>
        <w:ind w:left="0"/>
        <w:jc w:val="both"/>
      </w:pPr>
      <w:r>
        <w:rPr>
          <w:rFonts w:ascii="Times New Roman"/>
          <w:b w:val="false"/>
          <w:i w:val="false"/>
          <w:color w:val="000000"/>
          <w:sz w:val="28"/>
        </w:rPr>
        <w:t>
      21. Жеке практикалық сабақтар теориялық даярлыққа қосымша өткізілуі және кем дегенде әртүрлі жүктер үшін қауіптілік белгілері мен маркалануы, алғашқы көмек көрсету, өрт сөндіру және оқиға немесе авария болған жағдайда қабылданатын шаралар тақырыптарын қамтуы тиіс.</w:t>
      </w:r>
    </w:p>
    <w:bookmarkEnd w:id="26"/>
    <w:bookmarkStart w:name="z50" w:id="27"/>
    <w:p>
      <w:pPr>
        <w:spacing w:after="0"/>
        <w:ind w:left="0"/>
        <w:jc w:val="both"/>
      </w:pPr>
      <w:r>
        <w:rPr>
          <w:rFonts w:ascii="Times New Roman"/>
          <w:b w:val="false"/>
          <w:i w:val="false"/>
          <w:color w:val="000000"/>
          <w:sz w:val="28"/>
        </w:rPr>
        <w:t>
      22. Оқу курстары аяқталғаннан кейін тыңдаушыларға өтілген тақырыптардың қысқаша мазмұны және авариялық жағдайлардағы қауіпсіздік, дәрігер келгенге дейінгі көмек жөніндегі нұсқауларды қамтитын материалдар таратылып берілуі тиіс.</w:t>
      </w:r>
    </w:p>
    <w:bookmarkEnd w:id="27"/>
    <w:bookmarkStart w:name="z51" w:id="28"/>
    <w:p>
      <w:pPr>
        <w:spacing w:after="0"/>
        <w:ind w:left="0"/>
        <w:jc w:val="both"/>
      </w:pPr>
      <w:r>
        <w:rPr>
          <w:rFonts w:ascii="Times New Roman"/>
          <w:b w:val="false"/>
          <w:i w:val="false"/>
          <w:color w:val="000000"/>
          <w:sz w:val="28"/>
        </w:rPr>
        <w:t>
      23. Курстар тыңдаушыларының білім деңгейін және практикалық дағдыларын анықтау мақсатында тиісті оқу курстарында оқыту аяқталғаннан кейін емтихандар өткізіледі.</w:t>
      </w:r>
    </w:p>
    <w:bookmarkEnd w:id="28"/>
    <w:bookmarkStart w:name="z52" w:id="29"/>
    <w:p>
      <w:pPr>
        <w:spacing w:after="0"/>
        <w:ind w:left="0"/>
        <w:jc w:val="both"/>
      </w:pPr>
      <w:r>
        <w:rPr>
          <w:rFonts w:ascii="Times New Roman"/>
          <w:b w:val="false"/>
          <w:i w:val="false"/>
          <w:color w:val="000000"/>
          <w:sz w:val="28"/>
        </w:rPr>
        <w:t>
      24. Мамандандырылған курстар бойынша емтихандарға Базалық курс бойынша емтихандарды тапсырғаннан кейін рұқсат алады.</w:t>
      </w:r>
    </w:p>
    <w:bookmarkEnd w:id="29"/>
    <w:bookmarkStart w:name="z53" w:id="30"/>
    <w:p>
      <w:pPr>
        <w:spacing w:after="0"/>
        <w:ind w:left="0"/>
        <w:jc w:val="both"/>
      </w:pPr>
      <w:r>
        <w:rPr>
          <w:rFonts w:ascii="Times New Roman"/>
          <w:b w:val="false"/>
          <w:i w:val="false"/>
          <w:color w:val="000000"/>
          <w:sz w:val="28"/>
        </w:rPr>
        <w:t>
      25. Емтихандар комиссия құрамына Қазақстан Республикасы Көлік және коммуникация министрлігінің аумақтық органы өкілінің комиссия құрамына міндетті түрде қатысуымен тиісті оқу курсының оқытушыларынан құрылған емтихан комиссиясымен қабылданады.</w:t>
      </w:r>
    </w:p>
    <w:bookmarkEnd w:id="30"/>
    <w:p>
      <w:pPr>
        <w:spacing w:after="0"/>
        <w:ind w:left="0"/>
        <w:jc w:val="both"/>
      </w:pPr>
      <w:r>
        <w:rPr>
          <w:rFonts w:ascii="Times New Roman"/>
          <w:b w:val="false"/>
          <w:i w:val="false"/>
          <w:color w:val="000000"/>
          <w:sz w:val="28"/>
        </w:rPr>
        <w:t>
      Емтихан комиссиясы тақ санынан тұрады (үш адамнан кем емес).</w:t>
      </w:r>
    </w:p>
    <w:bookmarkStart w:name="z54" w:id="31"/>
    <w:p>
      <w:pPr>
        <w:spacing w:after="0"/>
        <w:ind w:left="0"/>
        <w:jc w:val="both"/>
      </w:pPr>
      <w:r>
        <w:rPr>
          <w:rFonts w:ascii="Times New Roman"/>
          <w:b w:val="false"/>
          <w:i w:val="false"/>
          <w:color w:val="000000"/>
          <w:sz w:val="28"/>
        </w:rPr>
        <w:t>
      26. Емтихандар тиісті курстарда өткізілген тақырыптар бойынша емтихан комиссиясының емтихандық сұрақтарының жалпы тізілімінен іріктелген емтихан сұрақтарынан өткізіледі.</w:t>
      </w:r>
    </w:p>
    <w:bookmarkEnd w:id="31"/>
    <w:p>
      <w:pPr>
        <w:spacing w:after="0"/>
        <w:ind w:left="0"/>
        <w:jc w:val="both"/>
      </w:pPr>
      <w:r>
        <w:rPr>
          <w:rFonts w:ascii="Times New Roman"/>
          <w:b w:val="false"/>
          <w:i w:val="false"/>
          <w:color w:val="000000"/>
          <w:sz w:val="28"/>
        </w:rPr>
        <w:t>
      Емтиханға дейін курс тыңдаушыларын емтихан билеттерінің сұрақ мазмұнымен таныстырмайды.</w:t>
      </w:r>
    </w:p>
    <w:bookmarkStart w:name="z55" w:id="32"/>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жалпылай қамтитын курстарда бірыңғай емтихан өткізілуі мүмкін.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3"/>
    <w:p>
      <w:pPr>
        <w:spacing w:after="0"/>
        <w:ind w:left="0"/>
        <w:jc w:val="both"/>
      </w:pPr>
      <w:r>
        <w:rPr>
          <w:rFonts w:ascii="Times New Roman"/>
          <w:b w:val="false"/>
          <w:i w:val="false"/>
          <w:color w:val="000000"/>
          <w:sz w:val="28"/>
        </w:rPr>
        <w:t>
      28. Министрліктің Көліктік бақылау комитетінің аумақтық органы әрбір оқу курсы бойынша өткізілетін емтихандардың мерзімдері мен өткізілетін орнын 5 күннен кем емес уақытта алдын-ала хабарлайды.</w:t>
      </w:r>
    </w:p>
    <w:bookmarkEnd w:id="33"/>
    <w:bookmarkStart w:name="z57" w:id="34"/>
    <w:p>
      <w:pPr>
        <w:spacing w:after="0"/>
        <w:ind w:left="0"/>
        <w:jc w:val="both"/>
      </w:pPr>
      <w:r>
        <w:rPr>
          <w:rFonts w:ascii="Times New Roman"/>
          <w:b w:val="false"/>
          <w:i w:val="false"/>
          <w:color w:val="000000"/>
          <w:sz w:val="28"/>
        </w:rPr>
        <w:t>
      29. Емтихандар не жазбаша емтихан, немесе жазбаша және ауызша біріктірілген емтихан түрінде немесе тестілеу жүргізіледі.</w:t>
      </w:r>
    </w:p>
    <w:bookmarkEnd w:id="34"/>
    <w:bookmarkStart w:name="z58" w:id="35"/>
    <w:p>
      <w:pPr>
        <w:spacing w:after="0"/>
        <w:ind w:left="0"/>
        <w:jc w:val="both"/>
      </w:pPr>
      <w:r>
        <w:rPr>
          <w:rFonts w:ascii="Times New Roman"/>
          <w:b w:val="false"/>
          <w:i w:val="false"/>
          <w:color w:val="000000"/>
          <w:sz w:val="28"/>
        </w:rPr>
        <w:t>
      30. Базалық курс бойынша емтихан өткізу кезінде курстардың тыңдаушыларына 25 сұрақ беріледі.</w:t>
      </w:r>
    </w:p>
    <w:bookmarkEnd w:id="35"/>
    <w:bookmarkStart w:name="z59" w:id="36"/>
    <w:p>
      <w:pPr>
        <w:spacing w:after="0"/>
        <w:ind w:left="0"/>
        <w:jc w:val="both"/>
      </w:pPr>
      <w:r>
        <w:rPr>
          <w:rFonts w:ascii="Times New Roman"/>
          <w:b w:val="false"/>
          <w:i w:val="false"/>
          <w:color w:val="000000"/>
          <w:sz w:val="28"/>
        </w:rPr>
        <w:t>
      31. Мамандандырылған курстар бойынша емтихандар кезінде курстардың тыңдаушыларына әр курс бойынша 15 сұрақтан беріледі.</w:t>
      </w:r>
    </w:p>
    <w:bookmarkEnd w:id="36"/>
    <w:bookmarkStart w:name="z60" w:id="37"/>
    <w:p>
      <w:pPr>
        <w:spacing w:after="0"/>
        <w:ind w:left="0"/>
        <w:jc w:val="both"/>
      </w:pPr>
      <w:r>
        <w:rPr>
          <w:rFonts w:ascii="Times New Roman"/>
          <w:b w:val="false"/>
          <w:i w:val="false"/>
          <w:color w:val="000000"/>
          <w:sz w:val="28"/>
        </w:rPr>
        <w:t>
      32. Емтихандардың нәтижелері емтихан комиссиясының хаттамасымен рәсімделеді, оның негізінде емтихандарды ойдағыдай тапсырған курс тыңдаушыларына (емтихандар сұрақтарына жауаптардың дұрыстығы 75%-дан жоғары) оқу орталықтары тиісті оқу курстарында оқытудан ойдағыдай өткені туралы емтихан комиссиясының төрағасы қол қойған анықтама береді.</w:t>
      </w:r>
    </w:p>
    <w:bookmarkEnd w:id="37"/>
    <w:bookmarkStart w:name="z61" w:id="38"/>
    <w:p>
      <w:pPr>
        <w:spacing w:after="0"/>
        <w:ind w:left="0"/>
        <w:jc w:val="left"/>
      </w:pPr>
      <w:r>
        <w:rPr>
          <w:rFonts w:ascii="Times New Roman"/>
          <w:b/>
          <w:i w:val="false"/>
          <w:color w:val="000000"/>
        </w:rPr>
        <w:t xml:space="preserve"> 3-тарау. Қортынды ережелер</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м.а. 16.10.2020 </w:t>
      </w:r>
      <w:r>
        <w:rPr>
          <w:rFonts w:ascii="Times New Roman"/>
          <w:b w:val="false"/>
          <w:i w:val="false"/>
          <w:color w:val="ff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39"/>
    <w:p>
      <w:pPr>
        <w:spacing w:after="0"/>
        <w:ind w:left="0"/>
        <w:jc w:val="both"/>
      </w:pPr>
      <w:r>
        <w:rPr>
          <w:rFonts w:ascii="Times New Roman"/>
          <w:b w:val="false"/>
          <w:i w:val="false"/>
          <w:color w:val="000000"/>
          <w:sz w:val="28"/>
        </w:rPr>
        <w:t>
      33. Тиісті оқу курстарында оқуды сәтті аяқтаған жағдайда тыңдаушыларға пластиктен жасалған ISO 7810:2003 ID-1 стандарты бойынша мөлшері бар карта нысанындағы куәліктер беріледі. Түсі ақ, қарпі қара. Куәлікке қосымша қорғаныс элементі қолданылады, мысалы, голограмма, ультракүлгін сәуледе ғана көрінетін суретті басып шығару немесе гильошир үлгісі.</w:t>
      </w:r>
    </w:p>
    <w:bookmarkEnd w:id="39"/>
    <w:p>
      <w:pPr>
        <w:spacing w:after="0"/>
        <w:ind w:left="0"/>
        <w:jc w:val="both"/>
      </w:pPr>
      <w:r>
        <w:rPr>
          <w:rFonts w:ascii="Times New Roman"/>
          <w:b w:val="false"/>
          <w:i w:val="false"/>
          <w:color w:val="000000"/>
          <w:sz w:val="28"/>
        </w:rPr>
        <w:t>
      Өздеріне қатысты берілген куәлік шын мәнінде берілген қауіптілік сыныптарын айқындау бағандарындағы белгілер оқыту жүргізілген сыныптарды көрсету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24.05.2021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0"/>
    <w:p>
      <w:pPr>
        <w:spacing w:after="0"/>
        <w:ind w:left="0"/>
        <w:jc w:val="both"/>
      </w:pPr>
      <w:r>
        <w:rPr>
          <w:rFonts w:ascii="Times New Roman"/>
          <w:b w:val="false"/>
          <w:i w:val="false"/>
          <w:color w:val="000000"/>
          <w:sz w:val="28"/>
        </w:rPr>
        <w:t>
      34. Куәліктің қолданылу мерзімі-бес жыл.</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м.а. 16.10.2020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35. Куәлікті қайта шығару куәліктің қолданылу мерзімі аяқталғанға дейін бір жыл ішінде өткен тиісті оқу курстары бойынша емтихандарды табысты тапсыру (емтихан сұрақтарына жауаптардың 70% және одан да көп дұрыстығы кезінде) негізінде жүргізіледі.</w:t>
      </w:r>
    </w:p>
    <w:bookmarkEnd w:id="41"/>
    <w:p>
      <w:pPr>
        <w:spacing w:after="0"/>
        <w:ind w:left="0"/>
        <w:jc w:val="both"/>
      </w:pPr>
      <w:r>
        <w:rPr>
          <w:rFonts w:ascii="Times New Roman"/>
          <w:b w:val="false"/>
          <w:i w:val="false"/>
          <w:color w:val="000000"/>
          <w:sz w:val="28"/>
        </w:rPr>
        <w:t>
      Бұл ретте тыңдаушы жарамдылық мерзімі алдыңғы куәліктің жарамдылық мерзімі өткен күннен басталатын тиісті куәліктер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24.05.2021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36. Куәлік жоғалған, бүлінген кезде, оқу курстары арыз берілген күннен бастап он жұмыс күні ішінде жоғарғы оң бұрышында "Телнұсқа" деген жазуы бар куәліктің телнұсқасын беруді жүргізеді.</w:t>
      </w:r>
    </w:p>
    <w:bookmarkEnd w:id="42"/>
    <w:p>
      <w:pPr>
        <w:spacing w:after="0"/>
        <w:ind w:left="0"/>
        <w:jc w:val="both"/>
      </w:pPr>
      <w:r>
        <w:rPr>
          <w:rFonts w:ascii="Times New Roman"/>
          <w:b w:val="false"/>
          <w:i w:val="false"/>
          <w:color w:val="000000"/>
          <w:sz w:val="28"/>
        </w:rPr>
        <w:t>
      Жоғалған, бүлінген жазбаша өтініш берген күннен бастап куәліктер (тиісті оқу курстарынан оқудан өткені туралы анықтама қосымшасында болса) жарамсыз деп саналады.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